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30" w:rsidRDefault="007E3F3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E3F30" w:rsidRDefault="007E3F3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E3F30" w:rsidRDefault="007E3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C78DE" w:rsidRDefault="007C78DE" w:rsidP="007C78DE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302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3D586201" wp14:editId="02B49C3B">
            <wp:extent cx="3429000" cy="3133725"/>
            <wp:effectExtent l="0" t="0" r="0" b="9525"/>
            <wp:docPr id="107" name="Рисунок 107" descr="1615781443_1365775081_logo_1200dpi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15781443_1365775081_logo_1200dpi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8DE" w:rsidRPr="00F23021" w:rsidRDefault="007C78DE" w:rsidP="007C78DE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78DE" w:rsidRPr="00BF4C01" w:rsidRDefault="007C78DE" w:rsidP="007C78DE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Раздел № 11</w:t>
      </w:r>
    </w:p>
    <w:p w:rsidR="007C78DE" w:rsidRDefault="007C78DE" w:rsidP="007C78DE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F230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Ортопедическая стоматология</w:t>
      </w:r>
      <w:r w:rsidRPr="00F230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»</w:t>
      </w:r>
    </w:p>
    <w:p w:rsidR="007E3F30" w:rsidRDefault="007E3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E3F30" w:rsidRDefault="007E3F30" w:rsidP="007C78D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E3F30" w:rsidRDefault="007E3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E3F30" w:rsidRDefault="007E3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E3F30" w:rsidRDefault="007E3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E3F30" w:rsidRDefault="007E3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E3F30" w:rsidRDefault="007E3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E3F30" w:rsidRDefault="007E3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E3F30" w:rsidRDefault="007C7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ЛЕКЦИЯ</w:t>
      </w:r>
    </w:p>
    <w:p w:rsidR="007E3F30" w:rsidRDefault="007C7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ПАРАЛЛЕЛОМЕТРИЯ В ПРОЦЕ</w:t>
      </w:r>
      <w:r>
        <w:rPr>
          <w:rFonts w:ascii="Times New Roman" w:eastAsia="Times New Roman" w:hAnsi="Times New Roman" w:cs="Times New Roman"/>
          <w:sz w:val="28"/>
        </w:rPr>
        <w:t>ССЕ</w:t>
      </w:r>
    </w:p>
    <w:p w:rsidR="007E3F30" w:rsidRDefault="007C7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ИЗГОТОВЛЕНИЯ БЮГЕЛЬНЫХ ПРОТЕЗОВ»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7C78DE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План</w:t>
      </w:r>
    </w:p>
    <w:p w:rsidR="007E3F30" w:rsidRDefault="007C78DE">
      <w:pPr>
        <w:numPr>
          <w:ilvl w:val="0"/>
          <w:numId w:val="1"/>
        </w:num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Предпосылки возникновения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параллелометрии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7E3F30" w:rsidRDefault="007C78DE">
      <w:pPr>
        <w:numPr>
          <w:ilvl w:val="0"/>
          <w:numId w:val="1"/>
        </w:num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устройство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параллелометра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параллелографа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7E3F30" w:rsidRDefault="007C78DE">
      <w:pPr>
        <w:numPr>
          <w:ilvl w:val="0"/>
          <w:numId w:val="1"/>
        </w:num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Опорный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</w:t>
      </w:r>
      <w:proofErr w:type="spellEnd"/>
      <w:r>
        <w:rPr>
          <w:rFonts w:ascii="Times New Roman" w:eastAsia="Times New Roman" w:hAnsi="Times New Roman" w:cs="Times New Roman"/>
          <w:sz w:val="28"/>
        </w:rPr>
        <w:t>, его основные части и расположение их на поверхности зуба.</w:t>
      </w:r>
    </w:p>
    <w:p w:rsidR="007E3F30" w:rsidRDefault="007C78DE">
      <w:pPr>
        <w:numPr>
          <w:ilvl w:val="0"/>
          <w:numId w:val="1"/>
        </w:num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Виды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кламмеров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а) Типичные</w:t>
      </w: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б) Система NEY и ее модификации.</w:t>
      </w:r>
    </w:p>
    <w:p w:rsidR="007E3F30" w:rsidRDefault="007C78DE">
      <w:pPr>
        <w:numPr>
          <w:ilvl w:val="0"/>
          <w:numId w:val="2"/>
        </w:num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 правила рас</w:t>
      </w:r>
      <w:r>
        <w:rPr>
          <w:rFonts w:ascii="Times New Roman" w:eastAsia="Times New Roman" w:hAnsi="Times New Roman" w:cs="Times New Roman"/>
          <w:sz w:val="28"/>
        </w:rPr>
        <w:t xml:space="preserve">положения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опорных зубах</w:t>
      </w:r>
    </w:p>
    <w:p w:rsidR="007E3F30" w:rsidRDefault="007C78DE">
      <w:pPr>
        <w:numPr>
          <w:ilvl w:val="0"/>
          <w:numId w:val="2"/>
        </w:num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Методы выбора путей введения протеза. Основные правила.</w:t>
      </w: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а) По среднему углу наклона продольных осей всех зубов.</w:t>
      </w:r>
    </w:p>
    <w:p w:rsidR="007E3F30" w:rsidRPr="007C78DE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</w:t>
      </w:r>
      <w:r w:rsidRPr="007C78DE">
        <w:rPr>
          <w:rFonts w:ascii="Times New Roman" w:eastAsia="Times New Roman" w:hAnsi="Times New Roman" w:cs="Times New Roman"/>
          <w:sz w:val="28"/>
          <w:lang w:val="en-US"/>
        </w:rPr>
        <w:t xml:space="preserve">(Kennedy, Weinstein, Nowak </w:t>
      </w:r>
      <w:r>
        <w:rPr>
          <w:rFonts w:ascii="Times New Roman" w:eastAsia="Times New Roman" w:hAnsi="Times New Roman" w:cs="Times New Roman"/>
          <w:sz w:val="28"/>
        </w:rPr>
        <w:t>и</w:t>
      </w:r>
      <w:r w:rsidRPr="007C78D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др</w:t>
      </w:r>
      <w:proofErr w:type="spellEnd"/>
      <w:r w:rsidRPr="007C78DE">
        <w:rPr>
          <w:rFonts w:ascii="Times New Roman" w:eastAsia="Times New Roman" w:hAnsi="Times New Roman" w:cs="Times New Roman"/>
          <w:sz w:val="28"/>
          <w:lang w:val="en-US"/>
        </w:rPr>
        <w:t xml:space="preserve">.) </w:t>
      </w: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C78DE">
        <w:rPr>
          <w:rFonts w:ascii="Times New Roman" w:eastAsia="Times New Roman" w:hAnsi="Times New Roman" w:cs="Times New Roman"/>
          <w:sz w:val="28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>б) Методом наклонов моделей с ориентацией на зубы распол</w:t>
      </w:r>
      <w:r>
        <w:rPr>
          <w:rFonts w:ascii="Times New Roman" w:eastAsia="Times New Roman" w:hAnsi="Times New Roman" w:cs="Times New Roman"/>
          <w:sz w:val="28"/>
        </w:rPr>
        <w:t xml:space="preserve">агающиеся                    </w:t>
      </w: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во фронтальном участке.</w:t>
      </w:r>
    </w:p>
    <w:p w:rsidR="007E3F30" w:rsidRDefault="007C78DE">
      <w:pPr>
        <w:numPr>
          <w:ilvl w:val="0"/>
          <w:numId w:val="3"/>
        </w:num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Значение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параллелометрии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процессе изготовления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частичных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съемных     </w:t>
      </w: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протезов.</w:t>
      </w:r>
    </w:p>
    <w:p w:rsidR="007E3F30" w:rsidRDefault="007E3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E3F30" w:rsidRDefault="007E3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E3F30" w:rsidRDefault="007E3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E3F30" w:rsidRDefault="007E3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Развитие точного литья способствовало применению в клинике ортопедической стоматологии сложных цельнолитых конструкций - </w:t>
      </w:r>
      <w:proofErr w:type="spellStart"/>
      <w:r>
        <w:rPr>
          <w:rFonts w:ascii="Times New Roman" w:eastAsia="Times New Roman" w:hAnsi="Times New Roman" w:cs="Times New Roman"/>
          <w:sz w:val="28"/>
        </w:rPr>
        <w:t>бюгельных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протезов (нем. </w:t>
      </w:r>
      <w:proofErr w:type="spellStart"/>
      <w:r>
        <w:rPr>
          <w:rFonts w:ascii="Times New Roman" w:eastAsia="Times New Roman" w:hAnsi="Times New Roman" w:cs="Times New Roman"/>
          <w:sz w:val="28"/>
        </w:rPr>
        <w:t>Bugel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дуга).</w:t>
      </w: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При этом представляется возможным по клиническим показаниям не возмещать дефекты во фронта</w:t>
      </w:r>
      <w:r>
        <w:rPr>
          <w:rFonts w:ascii="Times New Roman" w:eastAsia="Times New Roman" w:hAnsi="Times New Roman" w:cs="Times New Roman"/>
          <w:sz w:val="28"/>
        </w:rPr>
        <w:t xml:space="preserve">льной области с помощью несъемных протезов, а </w:t>
      </w:r>
      <w:proofErr w:type="gramStart"/>
      <w:r>
        <w:rPr>
          <w:rFonts w:ascii="Times New Roman" w:eastAsia="Times New Roman" w:hAnsi="Times New Roman" w:cs="Times New Roman"/>
          <w:sz w:val="28"/>
        </w:rPr>
        <w:t>изготавливать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 изготавливать сложные литые конструкции с ответвлением в область отсутствующих зубов. Поскольку металлический каркас цельнолитого протеза имеет много контактных точек с опорными зубами на вестиб</w:t>
      </w:r>
      <w:r>
        <w:rPr>
          <w:rFonts w:ascii="Times New Roman" w:eastAsia="Times New Roman" w:hAnsi="Times New Roman" w:cs="Times New Roman"/>
          <w:sz w:val="28"/>
        </w:rPr>
        <w:t xml:space="preserve">улярной, оральной и </w:t>
      </w:r>
      <w:proofErr w:type="spellStart"/>
      <w:r>
        <w:rPr>
          <w:rFonts w:ascii="Times New Roman" w:eastAsia="Times New Roman" w:hAnsi="Times New Roman" w:cs="Times New Roman"/>
          <w:sz w:val="28"/>
        </w:rPr>
        <w:t>апроксимальной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поверхностях, необходимо определить наибольшую выпуклость зубов, служащую ориентиром для расположения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других элементов каркаса.</w:t>
      </w: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Для этой цели используется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параллелометр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или разметчик, служащий для определе</w:t>
      </w:r>
      <w:r>
        <w:rPr>
          <w:rFonts w:ascii="Times New Roman" w:eastAsia="Times New Roman" w:hAnsi="Times New Roman" w:cs="Times New Roman"/>
          <w:sz w:val="28"/>
        </w:rPr>
        <w:t>ния наибольшей выпуклости зуба при заданном наклоне и относительной параллельности двух или нескольких поверхностей зубов и других частей моделей.</w:t>
      </w: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В.Н. Копейкин 1988г.</w:t>
      </w:r>
      <w:proofErr w:type="gramStart"/>
      <w:r>
        <w:rPr>
          <w:rFonts w:ascii="Times New Roman" w:eastAsia="Times New Roman" w:hAnsi="Times New Roman" w:cs="Times New Roman"/>
          <w:sz w:val="28"/>
        </w:rPr>
        <w:t>:«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Параллелометр - это прибор, для определения параллельных между собой и находящихся </w:t>
      </w:r>
      <w:r>
        <w:rPr>
          <w:rFonts w:ascii="Times New Roman" w:eastAsia="Times New Roman" w:hAnsi="Times New Roman" w:cs="Times New Roman"/>
          <w:sz w:val="28"/>
        </w:rPr>
        <w:t>в одной плоскости точек, на бесконечном количестве горизонтальных поверхностей зубов, альвеолярных отростков челюстей при определенном заданном положении модели по отношению к диагностическому стержню (вертикали)».</w:t>
      </w: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</w:rPr>
        <w:t>Kennedy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1928 году писал, что первым</w:t>
      </w:r>
      <w:r>
        <w:rPr>
          <w:rFonts w:ascii="Times New Roman" w:eastAsia="Times New Roman" w:hAnsi="Times New Roman" w:cs="Times New Roman"/>
          <w:sz w:val="28"/>
        </w:rPr>
        <w:t xml:space="preserve"> автором специального приспособления для разметки моделей был </w:t>
      </w:r>
      <w:proofErr w:type="spellStart"/>
      <w:r>
        <w:rPr>
          <w:rFonts w:ascii="Times New Roman" w:eastAsia="Times New Roman" w:hAnsi="Times New Roman" w:cs="Times New Roman"/>
          <w:sz w:val="28"/>
        </w:rPr>
        <w:t>Fortunati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(1918 </w:t>
      </w:r>
      <w:proofErr w:type="spellStart"/>
      <w:r>
        <w:rPr>
          <w:rFonts w:ascii="Times New Roman" w:eastAsia="Times New Roman" w:hAnsi="Times New Roman" w:cs="Times New Roman"/>
          <w:sz w:val="28"/>
        </w:rPr>
        <w:t>г.г</w:t>
      </w:r>
      <w:proofErr w:type="spellEnd"/>
      <w:r>
        <w:rPr>
          <w:rFonts w:ascii="Times New Roman" w:eastAsia="Times New Roman" w:hAnsi="Times New Roman" w:cs="Times New Roman"/>
          <w:sz w:val="28"/>
        </w:rPr>
        <w:t>. Бостон).</w:t>
      </w: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В 1948 году </w:t>
      </w:r>
      <w:proofErr w:type="spellStart"/>
      <w:r>
        <w:rPr>
          <w:rFonts w:ascii="Times New Roman" w:eastAsia="Times New Roman" w:hAnsi="Times New Roman" w:cs="Times New Roman"/>
          <w:sz w:val="28"/>
        </w:rPr>
        <w:t>Грозовский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А.А. описал методику определения экватора зуба при помощи специального прибора, являющегося прототипом современного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параллелометра</w:t>
      </w:r>
      <w:proofErr w:type="spellEnd"/>
      <w:r>
        <w:rPr>
          <w:rFonts w:ascii="Times New Roman" w:eastAsia="Times New Roman" w:hAnsi="Times New Roman" w:cs="Times New Roman"/>
          <w:sz w:val="28"/>
        </w:rPr>
        <w:t>. Сегод</w:t>
      </w:r>
      <w:r>
        <w:rPr>
          <w:rFonts w:ascii="Times New Roman" w:eastAsia="Times New Roman" w:hAnsi="Times New Roman" w:cs="Times New Roman"/>
          <w:sz w:val="28"/>
        </w:rPr>
        <w:t xml:space="preserve">ня существует не менее 50 видов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параллелометров</w:t>
      </w:r>
      <w:proofErr w:type="spellEnd"/>
      <w:r>
        <w:rPr>
          <w:rFonts w:ascii="Times New Roman" w:eastAsia="Times New Roman" w:hAnsi="Times New Roman" w:cs="Times New Roman"/>
          <w:sz w:val="28"/>
        </w:rPr>
        <w:t>. С его помощью можно провести ряд операций.</w:t>
      </w: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Функции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параллелометра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7E3F30" w:rsidRDefault="007C78DE">
      <w:pPr>
        <w:numPr>
          <w:ilvl w:val="0"/>
          <w:numId w:val="4"/>
        </w:num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Определить необходимый наклон модели и соответствующий путь введения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бюгельного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протеза.</w:t>
      </w:r>
    </w:p>
    <w:p w:rsidR="007E3F30" w:rsidRDefault="007C78DE">
      <w:pPr>
        <w:numPr>
          <w:ilvl w:val="0"/>
          <w:numId w:val="4"/>
        </w:num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Нанести на каждый опорный зуб линию обзора.</w:t>
      </w:r>
    </w:p>
    <w:p w:rsidR="007E3F30" w:rsidRDefault="007C78DE">
      <w:pPr>
        <w:numPr>
          <w:ilvl w:val="0"/>
          <w:numId w:val="4"/>
        </w:num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Определить зону </w:t>
      </w:r>
      <w:proofErr w:type="spellStart"/>
      <w:r>
        <w:rPr>
          <w:rFonts w:ascii="Times New Roman" w:eastAsia="Times New Roman" w:hAnsi="Times New Roman" w:cs="Times New Roman"/>
          <w:sz w:val="28"/>
        </w:rPr>
        <w:t>ретенционных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окончаний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кламмеров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7E3F30" w:rsidRDefault="007C78DE">
      <w:pPr>
        <w:numPr>
          <w:ilvl w:val="0"/>
          <w:numId w:val="4"/>
        </w:num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Подрезать покрытые воском области зубов ниже линии обзора для создания параллельных поверхностей на огнеупорной модели.</w:t>
      </w:r>
    </w:p>
    <w:p w:rsidR="007E3F30" w:rsidRDefault="007C78DE">
      <w:pPr>
        <w:numPr>
          <w:ilvl w:val="0"/>
          <w:numId w:val="4"/>
        </w:num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Установить замки.</w:t>
      </w:r>
    </w:p>
    <w:p w:rsidR="007E3F30" w:rsidRDefault="007C78DE">
      <w:pPr>
        <w:numPr>
          <w:ilvl w:val="0"/>
          <w:numId w:val="4"/>
        </w:num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Установить штифты при от</w:t>
      </w:r>
      <w:r>
        <w:rPr>
          <w:rFonts w:ascii="Times New Roman" w:eastAsia="Times New Roman" w:hAnsi="Times New Roman" w:cs="Times New Roman"/>
          <w:sz w:val="28"/>
        </w:rPr>
        <w:t xml:space="preserve">ливке комбинированной разборной модели.  </w:t>
      </w: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Параллелометр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состоит из двух основных частей: стойки, вокруг </w:t>
      </w:r>
      <w:proofErr w:type="gramStart"/>
      <w:r>
        <w:rPr>
          <w:rFonts w:ascii="Times New Roman" w:eastAsia="Times New Roman" w:hAnsi="Times New Roman" w:cs="Times New Roman"/>
          <w:sz w:val="28"/>
        </w:rPr>
        <w:t>оси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которой вращается кронштейн с подвижными звеньями, на них фиксируют сменные элементы для определения параллельности контуров, столика с шаровым </w:t>
      </w:r>
      <w:r>
        <w:rPr>
          <w:rFonts w:ascii="Times New Roman" w:eastAsia="Times New Roman" w:hAnsi="Times New Roman" w:cs="Times New Roman"/>
          <w:sz w:val="28"/>
        </w:rPr>
        <w:t>шарниром, на котором закрепляют и устанавливают модель под разными углами к инструментам, стакана для сменных инструментов (</w:t>
      </w:r>
      <w:proofErr w:type="spellStart"/>
      <w:r>
        <w:rPr>
          <w:rFonts w:ascii="Times New Roman" w:eastAsia="Times New Roman" w:hAnsi="Times New Roman" w:cs="Times New Roman"/>
          <w:sz w:val="28"/>
        </w:rPr>
        <w:t>В.Ю.Курляндский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А.А.Гремякина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В.Д.Шорин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Поверхность коронки зуба принято делить на 2 части: </w:t>
      </w:r>
      <w:proofErr w:type="spellStart"/>
      <w:r>
        <w:rPr>
          <w:rFonts w:ascii="Times New Roman" w:eastAsia="Times New Roman" w:hAnsi="Times New Roman" w:cs="Times New Roman"/>
          <w:sz w:val="28"/>
        </w:rPr>
        <w:t>окклюзионную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ретенционную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гин</w:t>
      </w:r>
      <w:r>
        <w:rPr>
          <w:rFonts w:ascii="Times New Roman" w:eastAsia="Times New Roman" w:hAnsi="Times New Roman" w:cs="Times New Roman"/>
          <w:sz w:val="28"/>
        </w:rPr>
        <w:t>гивальную</w:t>
      </w:r>
      <w:proofErr w:type="spellEnd"/>
      <w:r>
        <w:rPr>
          <w:rFonts w:ascii="Times New Roman" w:eastAsia="Times New Roman" w:hAnsi="Times New Roman" w:cs="Times New Roman"/>
          <w:sz w:val="28"/>
        </w:rPr>
        <w:t>), границей между которыми считается линия наибольшей выпуклости зуба. В случае совпадения продольной оси зуба с вертикалью, то есть при вертикальном положении опорного зуба, экватор его совпадет с наибольшей выпуклостью при данном положении зуба.</w:t>
      </w:r>
      <w:r>
        <w:rPr>
          <w:rFonts w:ascii="Times New Roman" w:eastAsia="Times New Roman" w:hAnsi="Times New Roman" w:cs="Times New Roman"/>
          <w:sz w:val="28"/>
        </w:rPr>
        <w:t xml:space="preserve"> В случае наклона зуба, то есть несовпадения оси зуба с вертикалью, экватор его не совпадет с наибольшей выпуклостью при данном наклонном положении. Таким образом, наряду с линией экватора существует другая линия, отличающаяся от него и зависящая от наклон</w:t>
      </w:r>
      <w:r>
        <w:rPr>
          <w:rFonts w:ascii="Times New Roman" w:eastAsia="Times New Roman" w:hAnsi="Times New Roman" w:cs="Times New Roman"/>
          <w:sz w:val="28"/>
        </w:rPr>
        <w:t>а зуба. Эта линия называется «направляющая линия», «линия обзора», «вертикальный экватор», «общий экватор», «</w:t>
      </w:r>
      <w:proofErr w:type="spellStart"/>
      <w:r>
        <w:rPr>
          <w:rFonts w:ascii="Times New Roman" w:eastAsia="Times New Roman" w:hAnsi="Times New Roman" w:cs="Times New Roman"/>
          <w:sz w:val="28"/>
        </w:rPr>
        <w:t>экваторная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линия», «клинический экватор» (В.В. </w:t>
      </w:r>
      <w:proofErr w:type="spellStart"/>
      <w:r>
        <w:rPr>
          <w:rFonts w:ascii="Times New Roman" w:eastAsia="Times New Roman" w:hAnsi="Times New Roman" w:cs="Times New Roman"/>
          <w:sz w:val="28"/>
        </w:rPr>
        <w:t>Свирин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- 1972 г.).</w:t>
      </w: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Плечи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обычно располагают на щечных и язычных поверхностях опорных з</w:t>
      </w:r>
      <w:r>
        <w:rPr>
          <w:rFonts w:ascii="Times New Roman" w:eastAsia="Times New Roman" w:hAnsi="Times New Roman" w:cs="Times New Roman"/>
          <w:sz w:val="28"/>
        </w:rPr>
        <w:t>убов.</w:t>
      </w: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Схематично в опорном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различают три зоны (опорная, охватывающая, </w:t>
      </w:r>
      <w:proofErr w:type="spellStart"/>
      <w:r>
        <w:rPr>
          <w:rFonts w:ascii="Times New Roman" w:eastAsia="Times New Roman" w:hAnsi="Times New Roman" w:cs="Times New Roman"/>
          <w:sz w:val="28"/>
        </w:rPr>
        <w:t>ретенционная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следовательно три «назначения»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опора, охват и ретенция. </w:t>
      </w:r>
      <w:r>
        <w:rPr>
          <w:rFonts w:ascii="Times New Roman" w:eastAsia="Times New Roman" w:hAnsi="Times New Roman" w:cs="Times New Roman"/>
          <w:b/>
          <w:sz w:val="28"/>
        </w:rPr>
        <w:t>Опора</w:t>
      </w:r>
      <w:r>
        <w:rPr>
          <w:rFonts w:ascii="Times New Roman" w:eastAsia="Times New Roman" w:hAnsi="Times New Roman" w:cs="Times New Roman"/>
          <w:sz w:val="28"/>
        </w:rPr>
        <w:t xml:space="preserve"> - назначение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препятствовать отрицательному влиянию, другими словами, повышен</w:t>
      </w:r>
      <w:r>
        <w:rPr>
          <w:rFonts w:ascii="Times New Roman" w:eastAsia="Times New Roman" w:hAnsi="Times New Roman" w:cs="Times New Roman"/>
          <w:sz w:val="28"/>
        </w:rPr>
        <w:t xml:space="preserve">ному давлению протеза на мягкие ткани под действием </w:t>
      </w:r>
      <w:proofErr w:type="spellStart"/>
      <w:r>
        <w:rPr>
          <w:rFonts w:ascii="Times New Roman" w:eastAsia="Times New Roman" w:hAnsi="Times New Roman" w:cs="Times New Roman"/>
          <w:sz w:val="28"/>
        </w:rPr>
        <w:t>окклюзионных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сил. </w:t>
      </w:r>
      <w:r>
        <w:rPr>
          <w:rFonts w:ascii="Times New Roman" w:eastAsia="Times New Roman" w:hAnsi="Times New Roman" w:cs="Times New Roman"/>
          <w:b/>
          <w:sz w:val="28"/>
        </w:rPr>
        <w:t>Охват</w:t>
      </w:r>
      <w:r>
        <w:rPr>
          <w:rFonts w:ascii="Times New Roman" w:eastAsia="Times New Roman" w:hAnsi="Times New Roman" w:cs="Times New Roman"/>
          <w:sz w:val="28"/>
        </w:rPr>
        <w:t xml:space="preserve"> - назначение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препятствовать латеральному смещению протеза. </w:t>
      </w:r>
      <w:r>
        <w:rPr>
          <w:rFonts w:ascii="Times New Roman" w:eastAsia="Times New Roman" w:hAnsi="Times New Roman" w:cs="Times New Roman"/>
          <w:b/>
          <w:sz w:val="28"/>
        </w:rPr>
        <w:t>Ретенция</w:t>
      </w:r>
      <w:r>
        <w:rPr>
          <w:rFonts w:ascii="Times New Roman" w:eastAsia="Times New Roman" w:hAnsi="Times New Roman" w:cs="Times New Roman"/>
          <w:sz w:val="28"/>
        </w:rPr>
        <w:t xml:space="preserve"> - удержание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месте, препятствие движению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вверх-вниз. При построении протеза с помощ</w:t>
      </w:r>
      <w:r>
        <w:rPr>
          <w:rFonts w:ascii="Times New Roman" w:eastAsia="Times New Roman" w:hAnsi="Times New Roman" w:cs="Times New Roman"/>
          <w:sz w:val="28"/>
        </w:rPr>
        <w:t xml:space="preserve">ью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параллелометра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определяют только направляющие линии на опорных зубах модели, находить линию экватора нецелесообразно. Впервые </w:t>
      </w:r>
      <w:proofErr w:type="spellStart"/>
      <w:r>
        <w:rPr>
          <w:rFonts w:ascii="Times New Roman" w:eastAsia="Times New Roman" w:hAnsi="Times New Roman" w:cs="Times New Roman"/>
          <w:sz w:val="28"/>
        </w:rPr>
        <w:t>Ney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стал рассматривать опирающиеся протезы не как сочетание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кламмеров</w:t>
      </w:r>
      <w:proofErr w:type="spellEnd"/>
      <w:r>
        <w:rPr>
          <w:rFonts w:ascii="Times New Roman" w:eastAsia="Times New Roman" w:hAnsi="Times New Roman" w:cs="Times New Roman"/>
          <w:sz w:val="28"/>
        </w:rPr>
        <w:t>, дуг и базисов, а как единый комплекс, который должен быт</w:t>
      </w:r>
      <w:r>
        <w:rPr>
          <w:rFonts w:ascii="Times New Roman" w:eastAsia="Times New Roman" w:hAnsi="Times New Roman" w:cs="Times New Roman"/>
          <w:sz w:val="28"/>
        </w:rPr>
        <w:t xml:space="preserve">ь сконструирован как нечто функционально целое. Он считает необходимым предварительно изучить условия для ретенции протеза на каждом опорном зубе в отдельности, а затем на всех зубах вместе, с </w:t>
      </w:r>
      <w:proofErr w:type="gramStart"/>
      <w:r>
        <w:rPr>
          <w:rFonts w:ascii="Times New Roman" w:eastAsia="Times New Roman" w:hAnsi="Times New Roman" w:cs="Times New Roman"/>
          <w:sz w:val="28"/>
        </w:rPr>
        <w:t>тем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чтобы найти общую для всех опорных зубов «направляющую лини</w:t>
      </w:r>
      <w:r>
        <w:rPr>
          <w:rFonts w:ascii="Times New Roman" w:eastAsia="Times New Roman" w:hAnsi="Times New Roman" w:cs="Times New Roman"/>
          <w:sz w:val="28"/>
        </w:rPr>
        <w:t xml:space="preserve">ю», определяющую путь введения протеза на его ложе.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 противном случае, особенно при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конвергирующих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зубах, цельнолитой протез не может быть наложен и фиксирован без дополнительного стачивания внутренних поверхностей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кламмеров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Тогда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могут вызвать </w:t>
      </w:r>
      <w:r>
        <w:rPr>
          <w:rFonts w:ascii="Times New Roman" w:eastAsia="Times New Roman" w:hAnsi="Times New Roman" w:cs="Times New Roman"/>
          <w:sz w:val="28"/>
        </w:rPr>
        <w:t xml:space="preserve">опасное направление в тканях пародонта в результате неточного их прилегания к опорным зубам. Чем больше наклонен зуб, тем ближе к </w:t>
      </w:r>
      <w:proofErr w:type="spellStart"/>
      <w:r>
        <w:rPr>
          <w:rFonts w:ascii="Times New Roman" w:eastAsia="Times New Roman" w:hAnsi="Times New Roman" w:cs="Times New Roman"/>
          <w:sz w:val="28"/>
        </w:rPr>
        <w:t>окклюзионной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поверхности со стороны наклона располагается «направляющая линия». Зуб имеет только одну линию экватора, но в зав</w:t>
      </w:r>
      <w:r>
        <w:rPr>
          <w:rFonts w:ascii="Times New Roman" w:eastAsia="Times New Roman" w:hAnsi="Times New Roman" w:cs="Times New Roman"/>
          <w:sz w:val="28"/>
        </w:rPr>
        <w:t>исимости от наклона модели - множество «направляющих линий.</w:t>
      </w:r>
    </w:p>
    <w:p w:rsidR="007E3F30" w:rsidRDefault="007E3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u w:val="single"/>
        </w:rPr>
        <w:t>ВИДЫ КЛАММЕРОВ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В 1956 году была создана новая система опорно-удерживающих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которая получила название системы </w:t>
      </w:r>
      <w:proofErr w:type="spellStart"/>
      <w:r>
        <w:rPr>
          <w:rFonts w:ascii="Times New Roman" w:eastAsia="Times New Roman" w:hAnsi="Times New Roman" w:cs="Times New Roman"/>
          <w:sz w:val="28"/>
        </w:rPr>
        <w:t>Ney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Gruttner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- 1965г.).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из</w:t>
      </w:r>
      <w:r>
        <w:rPr>
          <w:rFonts w:ascii="Times New Roman" w:eastAsia="Times New Roman" w:hAnsi="Times New Roman" w:cs="Times New Roman"/>
          <w:sz w:val="28"/>
        </w:rPr>
        <w:t>готавливаются при различной форме и положении опорных зубов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реимущественно без покрытия их коронками. Предложенная </w:t>
      </w:r>
      <w:proofErr w:type="spellStart"/>
      <w:r>
        <w:rPr>
          <w:rFonts w:ascii="Times New Roman" w:eastAsia="Times New Roman" w:hAnsi="Times New Roman" w:cs="Times New Roman"/>
          <w:sz w:val="28"/>
        </w:rPr>
        <w:t>Ney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методика изучения моделей и конструирование каркаса протеза с применением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параллелометра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явилась важным этапом в развитии и совершенств</w:t>
      </w:r>
      <w:r>
        <w:rPr>
          <w:rFonts w:ascii="Times New Roman" w:eastAsia="Times New Roman" w:hAnsi="Times New Roman" w:cs="Times New Roman"/>
          <w:sz w:val="28"/>
        </w:rPr>
        <w:t xml:space="preserve">овании </w:t>
      </w:r>
      <w:proofErr w:type="spellStart"/>
      <w:r>
        <w:rPr>
          <w:rFonts w:ascii="Times New Roman" w:eastAsia="Times New Roman" w:hAnsi="Times New Roman" w:cs="Times New Roman"/>
          <w:sz w:val="28"/>
        </w:rPr>
        <w:t>бюгельных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(дуговых) опирающихся протезов. С помощью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параллелометра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определяется направление пути введения протеза, линии наибольшей кривизны (периметра) опорных зубов, глубина горизонтальных захватов для удерживающей части плеча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кламмера</w:t>
      </w:r>
      <w:proofErr w:type="spellEnd"/>
      <w:r>
        <w:rPr>
          <w:rFonts w:ascii="Times New Roman" w:eastAsia="Times New Roman" w:hAnsi="Times New Roman" w:cs="Times New Roman"/>
          <w:sz w:val="28"/>
        </w:rPr>
        <w:t>. В соответс</w:t>
      </w:r>
      <w:r>
        <w:rPr>
          <w:rFonts w:ascii="Times New Roman" w:eastAsia="Times New Roman" w:hAnsi="Times New Roman" w:cs="Times New Roman"/>
          <w:sz w:val="28"/>
        </w:rPr>
        <w:t xml:space="preserve">твии с этими измерениями определяют целесообразную форму, положение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зубе и чертеж конструкции каркаса протеза.</w:t>
      </w: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Все многообразие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авторы системы </w:t>
      </w:r>
      <w:proofErr w:type="spellStart"/>
      <w:r>
        <w:rPr>
          <w:rFonts w:ascii="Times New Roman" w:eastAsia="Times New Roman" w:hAnsi="Times New Roman" w:cs="Times New Roman"/>
          <w:sz w:val="28"/>
        </w:rPr>
        <w:t>Ney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сгруппировали в пять основных стандартных </w:t>
      </w:r>
      <w:proofErr w:type="gramStart"/>
      <w:r>
        <w:rPr>
          <w:rFonts w:ascii="Times New Roman" w:eastAsia="Times New Roman" w:hAnsi="Times New Roman" w:cs="Times New Roman"/>
          <w:sz w:val="28"/>
        </w:rPr>
        <w:t>форм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разработали показания к их примене</w:t>
      </w:r>
      <w:r>
        <w:rPr>
          <w:rFonts w:ascii="Times New Roman" w:eastAsia="Times New Roman" w:hAnsi="Times New Roman" w:cs="Times New Roman"/>
          <w:sz w:val="28"/>
        </w:rPr>
        <w:t>нию.</w:t>
      </w:r>
    </w:p>
    <w:p w:rsidR="007E3F30" w:rsidRDefault="007E3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Кламмер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>
        <w:rPr>
          <w:rFonts w:ascii="Segoe UI Symbol" w:eastAsia="Segoe UI Symbol" w:hAnsi="Segoe UI Symbol" w:cs="Segoe UI Symbol"/>
          <w:sz w:val="28"/>
          <w:u w:val="single"/>
        </w:rPr>
        <w:t>№</w:t>
      </w:r>
      <w:r>
        <w:rPr>
          <w:rFonts w:ascii="Times New Roman" w:eastAsia="Times New Roman" w:hAnsi="Times New Roman" w:cs="Times New Roman"/>
          <w:sz w:val="28"/>
          <w:u w:val="single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- двуплечий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накладкой, особенно жестко, неподвижно охватывает опорный зуб и дает </w:t>
      </w:r>
      <w:proofErr w:type="gramStart"/>
      <w:r>
        <w:rPr>
          <w:rFonts w:ascii="Times New Roman" w:eastAsia="Times New Roman" w:hAnsi="Times New Roman" w:cs="Times New Roman"/>
          <w:sz w:val="28"/>
        </w:rPr>
        <w:t>хорошую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боковую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пролчность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Этот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применяют, когда «</w:t>
      </w:r>
      <w:proofErr w:type="spellStart"/>
      <w:r>
        <w:rPr>
          <w:rFonts w:ascii="Times New Roman" w:eastAsia="Times New Roman" w:hAnsi="Times New Roman" w:cs="Times New Roman"/>
          <w:sz w:val="28"/>
        </w:rPr>
        <w:t>экваторная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линия» проходит на некотором расстоянии от жевательной поверхности, так чт</w:t>
      </w:r>
      <w:r>
        <w:rPr>
          <w:rFonts w:ascii="Times New Roman" w:eastAsia="Times New Roman" w:hAnsi="Times New Roman" w:cs="Times New Roman"/>
          <w:sz w:val="28"/>
        </w:rPr>
        <w:t xml:space="preserve">о верхние части плеч, накладка и тело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кламмера</w:t>
      </w:r>
      <w:proofErr w:type="spellEnd"/>
      <w:r>
        <w:rPr>
          <w:rFonts w:ascii="Times New Roman" w:eastAsia="Times New Roman" w:hAnsi="Times New Roman" w:cs="Times New Roman"/>
          <w:sz w:val="28"/>
        </w:rPr>
        <w:t>, лежащие выше этой линии, не мешают окклюзии, артикуляции. Он показан при включенных дефектах, не наклоненных молярах, с хорошо выраженным экватором.</w:t>
      </w: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Кламмер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>
        <w:rPr>
          <w:rFonts w:ascii="Segoe UI Symbol" w:eastAsia="Segoe UI Symbol" w:hAnsi="Segoe UI Symbol" w:cs="Segoe UI Symbol"/>
          <w:sz w:val="28"/>
          <w:u w:val="single"/>
        </w:rPr>
        <w:t>№</w:t>
      </w:r>
      <w:r>
        <w:rPr>
          <w:rFonts w:ascii="Times New Roman" w:eastAsia="Times New Roman" w:hAnsi="Times New Roman" w:cs="Times New Roman"/>
          <w:sz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или Т-образно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разделенный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плечевой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с твердой накладкой, имеет только эластичные, нижние плечи, которые удлиненным отростком прикреплены к седлу протеза или к язычной, небной дуге, и лежат в </w:t>
      </w:r>
      <w:proofErr w:type="spellStart"/>
      <w:r>
        <w:rPr>
          <w:rFonts w:ascii="Times New Roman" w:eastAsia="Times New Roman" w:hAnsi="Times New Roman" w:cs="Times New Roman"/>
          <w:sz w:val="28"/>
        </w:rPr>
        <w:t>гингивальном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ретенционном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поле коронки опорного зуба. Это</w:t>
      </w:r>
      <w:r>
        <w:rPr>
          <w:rFonts w:ascii="Times New Roman" w:eastAsia="Times New Roman" w:hAnsi="Times New Roman" w:cs="Times New Roman"/>
          <w:sz w:val="28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пригоден для зубов с выраженными, заходящими углублениями под «экватором» зуба и в протезах, замещающих концевые дефекты.</w:t>
      </w: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Комбинированный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кламмер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>
        <w:rPr>
          <w:rFonts w:ascii="Segoe UI Symbol" w:eastAsia="Segoe UI Symbol" w:hAnsi="Segoe UI Symbol" w:cs="Segoe UI Symbol"/>
          <w:sz w:val="28"/>
          <w:u w:val="single"/>
        </w:rPr>
        <w:t>№</w:t>
      </w:r>
      <w:r>
        <w:rPr>
          <w:rFonts w:ascii="Times New Roman" w:eastAsia="Times New Roman" w:hAnsi="Times New Roman" w:cs="Times New Roman"/>
          <w:sz w:val="28"/>
          <w:u w:val="single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состоит наполовину из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1, соединенного с накладкой и  из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2. </w:t>
      </w:r>
      <w:r>
        <w:rPr>
          <w:rFonts w:ascii="Times New Roman" w:eastAsia="Times New Roman" w:hAnsi="Times New Roman" w:cs="Times New Roman"/>
          <w:sz w:val="28"/>
        </w:rPr>
        <w:t xml:space="preserve">Он показан там, где щечная (нижняя челюсть) и небная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верхняя челюсть) поверхности опорных зубов являются предпосылками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1, а язычная (нижняя челюсть) и щечная (верхняя челюсть) предпосылками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2. Его применяют главным образом на </w:t>
      </w:r>
      <w:r>
        <w:rPr>
          <w:rFonts w:ascii="Times New Roman" w:eastAsia="Times New Roman" w:hAnsi="Times New Roman" w:cs="Times New Roman"/>
          <w:sz w:val="28"/>
        </w:rPr>
        <w:t>наклоненных и повернутых зубах, промежуточных и концевых дефектах.</w:t>
      </w: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Одноплечий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кламмер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>
        <w:rPr>
          <w:rFonts w:ascii="Segoe UI Symbol" w:eastAsia="Segoe UI Symbol" w:hAnsi="Segoe UI Symbol" w:cs="Segoe UI Symbol"/>
          <w:sz w:val="28"/>
          <w:u w:val="single"/>
        </w:rPr>
        <w:t>№</w:t>
      </w:r>
      <w:r>
        <w:rPr>
          <w:rFonts w:ascii="Times New Roman" w:eastAsia="Times New Roman" w:hAnsi="Times New Roman" w:cs="Times New Roman"/>
          <w:sz w:val="28"/>
          <w:u w:val="single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применяется в протезах, замещающих концевые дефекты,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премолярах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клыках; плечо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связано с дугой протеза вертикальным </w:t>
      </w:r>
      <w:proofErr w:type="spellStart"/>
      <w:r>
        <w:rPr>
          <w:rFonts w:ascii="Times New Roman" w:eastAsia="Times New Roman" w:hAnsi="Times New Roman" w:cs="Times New Roman"/>
          <w:sz w:val="28"/>
        </w:rPr>
        <w:t>мезио</w:t>
      </w:r>
      <w:proofErr w:type="spellEnd"/>
      <w:r>
        <w:rPr>
          <w:rFonts w:ascii="Times New Roman" w:eastAsia="Times New Roman" w:hAnsi="Times New Roman" w:cs="Times New Roman"/>
          <w:sz w:val="28"/>
        </w:rPr>
        <w:t>-язычным отростком - стержнем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Окклюзионная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накладка, расположена </w:t>
      </w:r>
      <w:proofErr w:type="spellStart"/>
      <w:r>
        <w:rPr>
          <w:rFonts w:ascii="Times New Roman" w:eastAsia="Times New Roman" w:hAnsi="Times New Roman" w:cs="Times New Roman"/>
          <w:sz w:val="28"/>
        </w:rPr>
        <w:t>мезиально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или дистально. Зона ретенции находится в основном на дистальной и </w:t>
      </w:r>
      <w:proofErr w:type="spellStart"/>
      <w:r>
        <w:rPr>
          <w:rFonts w:ascii="Times New Roman" w:eastAsia="Times New Roman" w:hAnsi="Times New Roman" w:cs="Times New Roman"/>
          <w:sz w:val="28"/>
        </w:rPr>
        <w:t>мезиально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щечной стороне.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Если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премоляры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сильно наклонены в язычную сторону, тогда </w:t>
      </w:r>
      <w:proofErr w:type="spellStart"/>
      <w:r>
        <w:rPr>
          <w:rFonts w:ascii="Times New Roman" w:eastAsia="Times New Roman" w:hAnsi="Times New Roman" w:cs="Times New Roman"/>
          <w:sz w:val="28"/>
        </w:rPr>
        <w:t>ретенционная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область для пружинящей части плеча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</w:t>
      </w:r>
      <w:r>
        <w:rPr>
          <w:rFonts w:ascii="Times New Roman" w:eastAsia="Times New Roman" w:hAnsi="Times New Roman" w:cs="Times New Roman"/>
          <w:sz w:val="28"/>
        </w:rPr>
        <w:t xml:space="preserve">сположена на дистальной и </w:t>
      </w:r>
      <w:proofErr w:type="spellStart"/>
      <w:r>
        <w:rPr>
          <w:rFonts w:ascii="Times New Roman" w:eastAsia="Times New Roman" w:hAnsi="Times New Roman" w:cs="Times New Roman"/>
          <w:sz w:val="28"/>
        </w:rPr>
        <w:t>мезиально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язычной стороне.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можно применять при наклоненных или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повернутых зубах. Так как жесткая часть плеча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относительно коротка, ее дополняет </w:t>
      </w:r>
      <w:proofErr w:type="gramStart"/>
      <w:r>
        <w:rPr>
          <w:rFonts w:ascii="Times New Roman" w:eastAsia="Times New Roman" w:hAnsi="Times New Roman" w:cs="Times New Roman"/>
          <w:sz w:val="28"/>
        </w:rPr>
        <w:t>подобный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другой стороне челюсти, что препятствует сдвигу</w:t>
      </w:r>
      <w:r>
        <w:rPr>
          <w:rFonts w:ascii="Times New Roman" w:eastAsia="Times New Roman" w:hAnsi="Times New Roman" w:cs="Times New Roman"/>
          <w:sz w:val="28"/>
        </w:rPr>
        <w:t xml:space="preserve"> протеза при функции. Этот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применяют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премолярах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клычках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(коротких и сильно конических), если «</w:t>
      </w:r>
      <w:proofErr w:type="spellStart"/>
      <w:r>
        <w:rPr>
          <w:rFonts w:ascii="Times New Roman" w:eastAsia="Times New Roman" w:hAnsi="Times New Roman" w:cs="Times New Roman"/>
          <w:sz w:val="28"/>
        </w:rPr>
        <w:t>подъэкваториальные</w:t>
      </w:r>
      <w:proofErr w:type="spellEnd"/>
      <w:r>
        <w:rPr>
          <w:rFonts w:ascii="Times New Roman" w:eastAsia="Times New Roman" w:hAnsi="Times New Roman" w:cs="Times New Roman"/>
          <w:sz w:val="28"/>
        </w:rPr>
        <w:t>» области у опорных зубов слабо выражены.</w:t>
      </w: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Кольцевой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кламмер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>
        <w:rPr>
          <w:rFonts w:ascii="Segoe UI Symbol" w:eastAsia="Segoe UI Symbol" w:hAnsi="Segoe UI Symbol" w:cs="Segoe UI Symbol"/>
          <w:sz w:val="28"/>
          <w:u w:val="single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5 относится к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самыми длинными плечами, и поэтому для у</w:t>
      </w:r>
      <w:r>
        <w:rPr>
          <w:rFonts w:ascii="Times New Roman" w:eastAsia="Times New Roman" w:hAnsi="Times New Roman" w:cs="Times New Roman"/>
          <w:sz w:val="28"/>
        </w:rPr>
        <w:t xml:space="preserve">лучшения стабилизации имеет две накладки на жевательной поверхности. Жесткая часть плеча усилена соединительным горизонтальным стержнем, расположенным на 2-3 мм от края десны. Кольцевой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применяется для крепления на свободно стоящих молярах, которые</w:t>
      </w:r>
      <w:r>
        <w:rPr>
          <w:rFonts w:ascii="Times New Roman" w:eastAsia="Times New Roman" w:hAnsi="Times New Roman" w:cs="Times New Roman"/>
          <w:sz w:val="28"/>
        </w:rPr>
        <w:t xml:space="preserve"> на верхней челюсти наклонены в щечную сторону, а в нижней челюсти имеют наклон в язычную сторону. Кольцевой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представляет собой  вид одинарного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кламмера</w:t>
      </w:r>
      <w:proofErr w:type="spellEnd"/>
      <w:r>
        <w:rPr>
          <w:rFonts w:ascii="Times New Roman" w:eastAsia="Times New Roman" w:hAnsi="Times New Roman" w:cs="Times New Roman"/>
          <w:sz w:val="28"/>
        </w:rPr>
        <w:t>, у которого жесткий отросток соединен с каркасом протеза на проксимальной поверхности зуба в об</w:t>
      </w:r>
      <w:r>
        <w:rPr>
          <w:rFonts w:ascii="Times New Roman" w:eastAsia="Times New Roman" w:hAnsi="Times New Roman" w:cs="Times New Roman"/>
          <w:sz w:val="28"/>
        </w:rPr>
        <w:t xml:space="preserve">ласти </w:t>
      </w:r>
      <w:proofErr w:type="spellStart"/>
      <w:r>
        <w:rPr>
          <w:rFonts w:ascii="Times New Roman" w:eastAsia="Times New Roman" w:hAnsi="Times New Roman" w:cs="Times New Roman"/>
          <w:sz w:val="28"/>
        </w:rPr>
        <w:t>медиально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окклюзионной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накладки. Этот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часто применяют на молярах, когда опорные зубы из-за наклона имеют только с одной </w:t>
      </w:r>
      <w:proofErr w:type="gramStart"/>
      <w:r>
        <w:rPr>
          <w:rFonts w:ascii="Times New Roman" w:eastAsia="Times New Roman" w:hAnsi="Times New Roman" w:cs="Times New Roman"/>
          <w:sz w:val="28"/>
        </w:rPr>
        <w:t>стороны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заходящие внутрь области «</w:t>
      </w:r>
      <w:proofErr w:type="spellStart"/>
      <w:r>
        <w:rPr>
          <w:rFonts w:ascii="Times New Roman" w:eastAsia="Times New Roman" w:hAnsi="Times New Roman" w:cs="Times New Roman"/>
          <w:sz w:val="28"/>
        </w:rPr>
        <w:t>подъэкваториальных</w:t>
      </w:r>
      <w:proofErr w:type="spellEnd"/>
      <w:r>
        <w:rPr>
          <w:rFonts w:ascii="Times New Roman" w:eastAsia="Times New Roman" w:hAnsi="Times New Roman" w:cs="Times New Roman"/>
          <w:sz w:val="28"/>
        </w:rPr>
        <w:t>» захватов.</w:t>
      </w:r>
    </w:p>
    <w:p w:rsidR="007E3F30" w:rsidRDefault="007E3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Все эти литые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системы </w:t>
      </w:r>
      <w:proofErr w:type="spellStart"/>
      <w:r>
        <w:rPr>
          <w:rFonts w:ascii="Times New Roman" w:eastAsia="Times New Roman" w:hAnsi="Times New Roman" w:cs="Times New Roman"/>
          <w:sz w:val="28"/>
        </w:rPr>
        <w:t>Ney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выполняют три важн</w:t>
      </w:r>
      <w:r>
        <w:rPr>
          <w:rFonts w:ascii="Times New Roman" w:eastAsia="Times New Roman" w:hAnsi="Times New Roman" w:cs="Times New Roman"/>
          <w:sz w:val="28"/>
        </w:rPr>
        <w:t>ых для опорно-удерживающих элементов опирающихся зубных протезов функции: опору (поддержку), стабилизацию (жесткое крепление и противодействие), удержание (ретенцию).</w:t>
      </w: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Современные методы литья на компенсирующих усадку сплава огнеупорных моделях позволяю</w:t>
      </w:r>
      <w:r>
        <w:rPr>
          <w:rFonts w:ascii="Times New Roman" w:eastAsia="Times New Roman" w:hAnsi="Times New Roman" w:cs="Times New Roman"/>
          <w:sz w:val="28"/>
        </w:rPr>
        <w:t xml:space="preserve">т создать сложные конструкции новых, а также модифицировать и совершенствовать известные конструкции литых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кламмеров</w:t>
      </w:r>
      <w:proofErr w:type="spellEnd"/>
      <w:r>
        <w:rPr>
          <w:rFonts w:ascii="Times New Roman" w:eastAsia="Times New Roman" w:hAnsi="Times New Roman" w:cs="Times New Roman"/>
          <w:sz w:val="28"/>
        </w:rPr>
        <w:t>. При выборе оптимальной конструкции протеза важен подбор поперечного сечения отдельных элементов каркаса, с учетом механических свой</w:t>
      </w:r>
      <w:proofErr w:type="gramStart"/>
      <w:r>
        <w:rPr>
          <w:rFonts w:ascii="Times New Roman" w:eastAsia="Times New Roman" w:hAnsi="Times New Roman" w:cs="Times New Roman"/>
          <w:sz w:val="28"/>
        </w:rPr>
        <w:t>ств спл</w:t>
      </w:r>
      <w:proofErr w:type="gramEnd"/>
      <w:r>
        <w:rPr>
          <w:rFonts w:ascii="Times New Roman" w:eastAsia="Times New Roman" w:hAnsi="Times New Roman" w:cs="Times New Roman"/>
          <w:sz w:val="28"/>
        </w:rPr>
        <w:t>ава для правильного перераспределения сил жевательного давления.</w:t>
      </w:r>
    </w:p>
    <w:p w:rsidR="007E3F30" w:rsidRDefault="007E3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    Основные правила расположения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кламмеров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на опорных зубах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Плечи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цельнолитого протеза должны располагаться соответственно разметке направляющей линией на опорных зубах </w:t>
      </w:r>
      <w:r>
        <w:rPr>
          <w:rFonts w:ascii="Times New Roman" w:eastAsia="Times New Roman" w:hAnsi="Times New Roman" w:cs="Times New Roman"/>
          <w:sz w:val="28"/>
        </w:rPr>
        <w:t xml:space="preserve">моделей. При этом жесткие части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располагаются ближе к </w:t>
      </w:r>
      <w:proofErr w:type="spellStart"/>
      <w:r>
        <w:rPr>
          <w:rFonts w:ascii="Times New Roman" w:eastAsia="Times New Roman" w:hAnsi="Times New Roman" w:cs="Times New Roman"/>
          <w:sz w:val="28"/>
        </w:rPr>
        <w:t>окклюзионной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поверхности, над направляющей линией, а упругие части - между </w:t>
      </w:r>
      <w:proofErr w:type="spellStart"/>
      <w:r>
        <w:rPr>
          <w:rFonts w:ascii="Times New Roman" w:eastAsia="Times New Roman" w:hAnsi="Times New Roman" w:cs="Times New Roman"/>
          <w:sz w:val="28"/>
        </w:rPr>
        <w:t>десневым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краем и наибольшей выпуклостью зуба, то есть под направляющей линией (это правило относится к моделям обеих </w:t>
      </w:r>
      <w:r>
        <w:rPr>
          <w:rFonts w:ascii="Times New Roman" w:eastAsia="Times New Roman" w:hAnsi="Times New Roman" w:cs="Times New Roman"/>
          <w:sz w:val="28"/>
        </w:rPr>
        <w:t xml:space="preserve">челюстей). Параллельные поверхности опорных зубов являются направляющими для беспрепятственного введения каркаса </w:t>
      </w:r>
      <w:proofErr w:type="spellStart"/>
      <w:r>
        <w:rPr>
          <w:rFonts w:ascii="Times New Roman" w:eastAsia="Times New Roman" w:hAnsi="Times New Roman" w:cs="Times New Roman"/>
          <w:sz w:val="28"/>
        </w:rPr>
        <w:t>бюгельного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протеза. Жесткие элементы каркаса должны свободно входить в промежутки между зубами, не оказывая на них давления. В противном случае</w:t>
      </w:r>
      <w:r>
        <w:rPr>
          <w:rFonts w:ascii="Times New Roman" w:eastAsia="Times New Roman" w:hAnsi="Times New Roman" w:cs="Times New Roman"/>
          <w:sz w:val="28"/>
        </w:rPr>
        <w:t xml:space="preserve"> жесткие части каркаса могут изменять путь введения протеза и повреждать периодонт опорных зубов. </w:t>
      </w: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Для определения пути введения протеза следует избрать такой наклон модели относительно горизонтальной плоскости, при котором можно </w:t>
      </w:r>
      <w:r>
        <w:rPr>
          <w:rFonts w:ascii="Times New Roman" w:eastAsia="Times New Roman" w:hAnsi="Times New Roman" w:cs="Times New Roman"/>
          <w:sz w:val="28"/>
        </w:rPr>
        <w:lastRenderedPageBreak/>
        <w:t>обеспечить хорошую фик</w:t>
      </w:r>
      <w:r>
        <w:rPr>
          <w:rFonts w:ascii="Times New Roman" w:eastAsia="Times New Roman" w:hAnsi="Times New Roman" w:cs="Times New Roman"/>
          <w:sz w:val="28"/>
        </w:rPr>
        <w:t xml:space="preserve">сацию протеза. Это зависит от выявления достаточных </w:t>
      </w:r>
      <w:proofErr w:type="spellStart"/>
      <w:r>
        <w:rPr>
          <w:rFonts w:ascii="Times New Roman" w:eastAsia="Times New Roman" w:hAnsi="Times New Roman" w:cs="Times New Roman"/>
          <w:sz w:val="28"/>
        </w:rPr>
        <w:t>ретенционных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пунктов на опорных зубах, так как от наклона усиливаются одни </w:t>
      </w:r>
      <w:proofErr w:type="spellStart"/>
      <w:r>
        <w:rPr>
          <w:rFonts w:ascii="Times New Roman" w:eastAsia="Times New Roman" w:hAnsi="Times New Roman" w:cs="Times New Roman"/>
          <w:sz w:val="28"/>
        </w:rPr>
        <w:t>ретенционные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зоны и уменьшаются другие.</w:t>
      </w:r>
    </w:p>
    <w:p w:rsidR="007E3F30" w:rsidRDefault="007E3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u w:val="single"/>
        </w:rPr>
        <w:t>Методы выбора путей введения протеза. Основные правила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По среднему углу наклона </w:t>
      </w:r>
      <w:r>
        <w:rPr>
          <w:rFonts w:ascii="Times New Roman" w:eastAsia="Times New Roman" w:hAnsi="Times New Roman" w:cs="Times New Roman"/>
          <w:sz w:val="28"/>
        </w:rPr>
        <w:t>продольных осей всех зубов.</w:t>
      </w:r>
    </w:p>
    <w:p w:rsidR="007E3F30" w:rsidRDefault="007E3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Хорошая фиксация каркаса </w:t>
      </w:r>
      <w:proofErr w:type="spellStart"/>
      <w:r>
        <w:rPr>
          <w:rFonts w:ascii="Times New Roman" w:eastAsia="Times New Roman" w:hAnsi="Times New Roman" w:cs="Times New Roman"/>
          <w:sz w:val="28"/>
        </w:rPr>
        <w:t>бюгельного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протеза зависит также от выявления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ретенционных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пунктов на опорных зубах, так как от наклона модели увеличивается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ретенционная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зона на одних зубах и уменьшается на других. Коррекцию накло</w:t>
      </w:r>
      <w:r>
        <w:rPr>
          <w:rFonts w:ascii="Times New Roman" w:eastAsia="Times New Roman" w:hAnsi="Times New Roman" w:cs="Times New Roman"/>
          <w:sz w:val="28"/>
        </w:rPr>
        <w:t xml:space="preserve">на модели производят также и для уменьшения до минимума зон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поднутрения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особенно на фронтальных зубах. </w:t>
      </w:r>
      <w:r>
        <w:rPr>
          <w:rFonts w:ascii="Times New Roman" w:eastAsia="Times New Roman" w:hAnsi="Times New Roman" w:cs="Times New Roman"/>
          <w:b/>
          <w:sz w:val="28"/>
        </w:rPr>
        <w:t xml:space="preserve">Зоной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поднутрения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называют пространство, ограниченное стержнем прибора, поверхностью зуба со стороны дефекта и слизистой оболочкой десны.</w:t>
      </w:r>
      <w:r>
        <w:rPr>
          <w:rFonts w:ascii="Times New Roman" w:eastAsia="Times New Roman" w:hAnsi="Times New Roman" w:cs="Times New Roman"/>
          <w:sz w:val="28"/>
        </w:rPr>
        <w:t xml:space="preserve"> Эти зоны значи</w:t>
      </w:r>
      <w:r>
        <w:rPr>
          <w:rFonts w:ascii="Times New Roman" w:eastAsia="Times New Roman" w:hAnsi="Times New Roman" w:cs="Times New Roman"/>
          <w:sz w:val="28"/>
        </w:rPr>
        <w:t xml:space="preserve">тельно увеличены при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конвергирующих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зубах и туда попадает пластмасса базиса, что препятствует введению протеза. Коррекция базиса в этих случаях нежелательна, так как ухудшается эстетическая ценность протеза. В таких случаях следует смежные поверхности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конв</w:t>
      </w:r>
      <w:r>
        <w:rPr>
          <w:rFonts w:ascii="Times New Roman" w:eastAsia="Times New Roman" w:hAnsi="Times New Roman" w:cs="Times New Roman"/>
          <w:sz w:val="28"/>
        </w:rPr>
        <w:t>ергирующих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зубов или уменьшать зону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поднутрения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 фронтальной области. С учетом перечисленных факторов производят коррекцию положения модели по отношению к вертикальному стержню прибора, то есть находят путь введения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бюгельного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протеза. </w:t>
      </w: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>Для облегчения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Д</w:t>
      </w:r>
      <w:proofErr w:type="gramEnd"/>
      <w:r>
        <w:rPr>
          <w:rFonts w:ascii="Times New Roman" w:eastAsia="Times New Roman" w:hAnsi="Times New Roman" w:cs="Times New Roman"/>
          <w:sz w:val="28"/>
        </w:rPr>
        <w:t>ля облегчения отыскания пути введения протеза на вестибулярной поверхности модели отмечают оси опорных зубов. Найдя биссектрису угла, образованного осями близлежащих зубов, сопоставляют ее с такой же биссектрисой угла осей зубов на противо</w:t>
      </w:r>
      <w:r>
        <w:rPr>
          <w:rFonts w:ascii="Times New Roman" w:eastAsia="Times New Roman" w:hAnsi="Times New Roman" w:cs="Times New Roman"/>
          <w:sz w:val="28"/>
        </w:rPr>
        <w:t xml:space="preserve">положной стороне. Эту операцию проводят следующим образом: располагают модель так,  чтобы ось одного опорного зуба совпала с вертикальным стержнем, затем передвигают модель до соприкосновения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следующим опорным зубом и проводят карандашом линию вдоль верт</w:t>
      </w:r>
      <w:r>
        <w:rPr>
          <w:rFonts w:ascii="Times New Roman" w:eastAsia="Times New Roman" w:hAnsi="Times New Roman" w:cs="Times New Roman"/>
          <w:sz w:val="28"/>
        </w:rPr>
        <w:t xml:space="preserve">икального стержня. Эта линия, пересекаясь с осью второго опорного зуба, образует угол; проводят биссектрису угла, которая является «средней» осью для </w:t>
      </w:r>
      <w:proofErr w:type="gramStart"/>
      <w:r>
        <w:rPr>
          <w:rFonts w:ascii="Times New Roman" w:eastAsia="Times New Roman" w:hAnsi="Times New Roman" w:cs="Times New Roman"/>
          <w:sz w:val="28"/>
        </w:rPr>
        <w:t>обеих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опорных зубов, модель располагают в соответствии найденной средней оси и так со всеми опорными зубам</w:t>
      </w:r>
      <w:r>
        <w:rPr>
          <w:rFonts w:ascii="Times New Roman" w:eastAsia="Times New Roman" w:hAnsi="Times New Roman" w:cs="Times New Roman"/>
          <w:sz w:val="28"/>
        </w:rPr>
        <w:t xml:space="preserve">и. Таким </w:t>
      </w:r>
      <w:proofErr w:type="gramStart"/>
      <w:r>
        <w:rPr>
          <w:rFonts w:ascii="Times New Roman" w:eastAsia="Times New Roman" w:hAnsi="Times New Roman" w:cs="Times New Roman"/>
          <w:sz w:val="28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находят среднюю ось всех опорных зубов. Затем проводят анализ возможной линии обзора с учетом степени выпуклости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коронковой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части всех опорных зубов. Очень часто приходится незначительно изменять наклон модели, добиваясь приемлемого делени</w:t>
      </w:r>
      <w:r>
        <w:rPr>
          <w:rFonts w:ascii="Times New Roman" w:eastAsia="Times New Roman" w:hAnsi="Times New Roman" w:cs="Times New Roman"/>
          <w:sz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коронковой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части зуба на опорную и </w:t>
      </w:r>
      <w:proofErr w:type="spellStart"/>
      <w:r>
        <w:rPr>
          <w:rFonts w:ascii="Times New Roman" w:eastAsia="Times New Roman" w:hAnsi="Times New Roman" w:cs="Times New Roman"/>
          <w:sz w:val="28"/>
        </w:rPr>
        <w:t>ретенционную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зону, зону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поднутрения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как уже указывалось, стремятся уменьшить. Таким </w:t>
      </w:r>
      <w:proofErr w:type="gramStart"/>
      <w:r>
        <w:rPr>
          <w:rFonts w:ascii="Times New Roman" w:eastAsia="Times New Roman" w:hAnsi="Times New Roman" w:cs="Times New Roman"/>
          <w:sz w:val="28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проводят «коррекцию» средней оси.</w:t>
      </w:r>
    </w:p>
    <w:p w:rsidR="007E3F30" w:rsidRDefault="007E3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 б) </w:t>
      </w:r>
      <w:r>
        <w:rPr>
          <w:rFonts w:ascii="Times New Roman" w:eastAsia="Times New Roman" w:hAnsi="Times New Roman" w:cs="Times New Roman"/>
          <w:sz w:val="28"/>
          <w:u w:val="single"/>
        </w:rPr>
        <w:t>Метод наклонов моделей с ориентацией на зубы, располагающиеся во фронтальном участке</w:t>
      </w:r>
      <w:r>
        <w:rPr>
          <w:rFonts w:ascii="Times New Roman" w:eastAsia="Times New Roman" w:hAnsi="Times New Roman" w:cs="Times New Roman"/>
          <w:sz w:val="28"/>
          <w:u w:val="single"/>
        </w:rPr>
        <w:t>.</w:t>
      </w:r>
    </w:p>
    <w:p w:rsidR="007E3F30" w:rsidRDefault="007E3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При выборе пути введения протеза при всех видах дефектов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зубнфх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рядов следует руководствоваться следующими правилами: </w:t>
      </w: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1.Посредине вестибулярной поверхности опорных зубов соответственно их осям грифелем отмечают продольные контрольные линии и пр</w:t>
      </w:r>
      <w:r>
        <w:rPr>
          <w:rFonts w:ascii="Times New Roman" w:eastAsia="Times New Roman" w:hAnsi="Times New Roman" w:cs="Times New Roman"/>
          <w:sz w:val="28"/>
        </w:rPr>
        <w:t>одолжают их на боковую и заднюю поверхности цоколя модели.</w:t>
      </w: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2.Устанавливают модель на столик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параллелометра</w:t>
      </w:r>
      <w:proofErr w:type="spellEnd"/>
      <w:r>
        <w:rPr>
          <w:rFonts w:ascii="Times New Roman" w:eastAsia="Times New Roman" w:hAnsi="Times New Roman" w:cs="Times New Roman"/>
          <w:sz w:val="28"/>
        </w:rPr>
        <w:t>, фиксируют винтами и предварительно наклоняют так, чтобы продольные оси опорных зубов заняли вертикальное направление. При нескольких опорных зуб</w:t>
      </w:r>
      <w:r>
        <w:rPr>
          <w:rFonts w:ascii="Times New Roman" w:eastAsia="Times New Roman" w:hAnsi="Times New Roman" w:cs="Times New Roman"/>
          <w:sz w:val="28"/>
        </w:rPr>
        <w:t xml:space="preserve">ах, включая </w:t>
      </w:r>
      <w:proofErr w:type="gramStart"/>
      <w:r>
        <w:rPr>
          <w:rFonts w:ascii="Times New Roman" w:eastAsia="Times New Roman" w:hAnsi="Times New Roman" w:cs="Times New Roman"/>
          <w:sz w:val="28"/>
        </w:rPr>
        <w:t>фронтальные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боковые, ориентироваться следует по осям основных опорных зубов. При отсутствии параллельности осей опорных зубов, что очень часто, определяют среднюю ось по опорам соответственно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линии и совмещают указательный стержень</w:t>
      </w:r>
      <w:r>
        <w:rPr>
          <w:rFonts w:ascii="Times New Roman" w:eastAsia="Times New Roman" w:hAnsi="Times New Roman" w:cs="Times New Roman"/>
          <w:sz w:val="28"/>
        </w:rPr>
        <w:t xml:space="preserve"> с этой средней осью. </w:t>
      </w: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3.Изучают опорные зубы, обращая особое внимание на расположение направляющих линий со стороны дефектов зубного ряда, определяющих введение жесткой части каркаса. При дефектах III класса при определении среднего угла наклона зубов</w:t>
      </w:r>
      <w:r>
        <w:rPr>
          <w:rFonts w:ascii="Times New Roman" w:eastAsia="Times New Roman" w:hAnsi="Times New Roman" w:cs="Times New Roman"/>
          <w:sz w:val="28"/>
        </w:rPr>
        <w:t xml:space="preserve"> учитывают их функциональное состояние, наклоняя модель в сторону устойчивого зуба. </w:t>
      </w: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При направляющей линии, расположенной низко со стороны дефекта зубного ряда, применяют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Аккера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при высоком расположении направляющей линии применяют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</w:t>
      </w:r>
      <w:r>
        <w:rPr>
          <w:rFonts w:ascii="Times New Roman" w:eastAsia="Times New Roman" w:hAnsi="Times New Roman" w:cs="Times New Roman"/>
          <w:sz w:val="28"/>
        </w:rPr>
        <w:t>уча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При дефекте, лишенном дистальной опоры хорошо себя оправдывают одноплечие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кламмеры</w:t>
      </w:r>
      <w:proofErr w:type="spellEnd"/>
      <w:r>
        <w:rPr>
          <w:rFonts w:ascii="Times New Roman" w:eastAsia="Times New Roman" w:hAnsi="Times New Roman" w:cs="Times New Roman"/>
          <w:sz w:val="28"/>
        </w:rPr>
        <w:t>, применяемые при заднем наклоне модели.</w:t>
      </w: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Косметический фактор учитывается созданием низкой направляющей линии на передних зубах и первом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премоляре</w:t>
      </w:r>
      <w:proofErr w:type="spellEnd"/>
      <w:r>
        <w:rPr>
          <w:rFonts w:ascii="Times New Roman" w:eastAsia="Times New Roman" w:hAnsi="Times New Roman" w:cs="Times New Roman"/>
          <w:sz w:val="28"/>
        </w:rPr>
        <w:t>, и, следовател</w:t>
      </w:r>
      <w:r>
        <w:rPr>
          <w:rFonts w:ascii="Times New Roman" w:eastAsia="Times New Roman" w:hAnsi="Times New Roman" w:cs="Times New Roman"/>
          <w:sz w:val="28"/>
        </w:rPr>
        <w:t xml:space="preserve">ьно, размещением плеч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пришеечной области опорных зубов.</w:t>
      </w: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Описание выше изученных опорных зубов проводится в </w:t>
      </w:r>
      <w:proofErr w:type="spellStart"/>
      <w:r>
        <w:rPr>
          <w:rFonts w:ascii="Times New Roman" w:eastAsia="Times New Roman" w:hAnsi="Times New Roman" w:cs="Times New Roman"/>
          <w:sz w:val="28"/>
        </w:rPr>
        <w:t>сагитальном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направлении, наклоняя модель вперед и назад, после чего:</w:t>
      </w: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4.</w:t>
      </w:r>
      <w:r>
        <w:rPr>
          <w:rFonts w:ascii="Times New Roman" w:eastAsia="Times New Roman" w:hAnsi="Times New Roman" w:cs="Times New Roman"/>
          <w:sz w:val="28"/>
        </w:rPr>
        <w:t xml:space="preserve">Опорные зубы изучают в </w:t>
      </w:r>
      <w:proofErr w:type="spellStart"/>
      <w:r>
        <w:rPr>
          <w:rFonts w:ascii="Times New Roman" w:eastAsia="Times New Roman" w:hAnsi="Times New Roman" w:cs="Times New Roman"/>
          <w:sz w:val="28"/>
        </w:rPr>
        <w:t>трансверзальном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направлении при правом и левом положении модели для определения средней оси. При этом оценивают расположение направляющей линии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вестибулярной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оральной сторон, в зависимости от чего должны быть размещены плечи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</w:t>
      </w:r>
      <w:r>
        <w:rPr>
          <w:rFonts w:ascii="Times New Roman" w:eastAsia="Times New Roman" w:hAnsi="Times New Roman" w:cs="Times New Roman"/>
          <w:sz w:val="28"/>
        </w:rPr>
        <w:t>меров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Боковой наклон устанавливает размер (объем) </w:t>
      </w:r>
      <w:proofErr w:type="spellStart"/>
      <w:r>
        <w:rPr>
          <w:rFonts w:ascii="Times New Roman" w:eastAsia="Times New Roman" w:hAnsi="Times New Roman" w:cs="Times New Roman"/>
          <w:sz w:val="28"/>
        </w:rPr>
        <w:t>окклюзионной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ретенционной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зон, не изменяя направление линии обзора. При боковом наклоне направляющая линия перемещается, увеличивая вестибулярную </w:t>
      </w:r>
      <w:proofErr w:type="spellStart"/>
      <w:r>
        <w:rPr>
          <w:rFonts w:ascii="Times New Roman" w:eastAsia="Times New Roman" w:hAnsi="Times New Roman" w:cs="Times New Roman"/>
          <w:sz w:val="28"/>
        </w:rPr>
        <w:t>десневую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зону со стороны наклона.</w:t>
      </w: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5.Закрепляют за</w:t>
      </w:r>
      <w:r>
        <w:rPr>
          <w:rFonts w:ascii="Times New Roman" w:eastAsia="Times New Roman" w:hAnsi="Times New Roman" w:cs="Times New Roman"/>
          <w:sz w:val="28"/>
        </w:rPr>
        <w:t xml:space="preserve">жимной винт столика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параллелометра</w:t>
      </w:r>
      <w:proofErr w:type="spellEnd"/>
      <w:r>
        <w:rPr>
          <w:rFonts w:ascii="Times New Roman" w:eastAsia="Times New Roman" w:hAnsi="Times New Roman" w:cs="Times New Roman"/>
          <w:sz w:val="28"/>
        </w:rPr>
        <w:t>, заменяют указательный стержень графитовым и наносят направляющую линию на опорных зубах модели.</w:t>
      </w: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Прежде, чем приступить непосредственно к протезированию, составляют план ортопедического лечения больного, зависящий от </w:t>
      </w:r>
      <w:r>
        <w:rPr>
          <w:rFonts w:ascii="Times New Roman" w:eastAsia="Times New Roman" w:hAnsi="Times New Roman" w:cs="Times New Roman"/>
          <w:sz w:val="28"/>
        </w:rPr>
        <w:t>анамнеза, исследований функционального состояния зубов и слизистой оболочки протезного поля, вида прикуса, характера окклюзии наличия зубов на противоположной челюсти и диагноза. В сложных случаях снимают оттиски с обеих челюстей, отливают модели и изучают</w:t>
      </w:r>
      <w:r>
        <w:rPr>
          <w:rFonts w:ascii="Times New Roman" w:eastAsia="Times New Roman" w:hAnsi="Times New Roman" w:cs="Times New Roman"/>
          <w:sz w:val="28"/>
        </w:rPr>
        <w:t xml:space="preserve"> зубы и протезное </w:t>
      </w:r>
      <w:proofErr w:type="gramStart"/>
      <w:r>
        <w:rPr>
          <w:rFonts w:ascii="Times New Roman" w:eastAsia="Times New Roman" w:hAnsi="Times New Roman" w:cs="Times New Roman"/>
          <w:sz w:val="28"/>
        </w:rPr>
        <w:t>поле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в полости рта больного, так и на соответствующих им диагностических </w:t>
      </w:r>
      <w:r>
        <w:rPr>
          <w:rFonts w:ascii="Times New Roman" w:eastAsia="Times New Roman" w:hAnsi="Times New Roman" w:cs="Times New Roman"/>
          <w:sz w:val="28"/>
        </w:rPr>
        <w:lastRenderedPageBreak/>
        <w:t>моделях. Кроме того, на моделях в положении центральной окклюзии изнутри на небной поверхности фронтальных зубов верхней челюсти отмечают черным карандашом линию</w:t>
      </w:r>
      <w:r>
        <w:rPr>
          <w:rFonts w:ascii="Times New Roman" w:eastAsia="Times New Roman" w:hAnsi="Times New Roman" w:cs="Times New Roman"/>
          <w:sz w:val="28"/>
        </w:rPr>
        <w:t xml:space="preserve"> перекрытия зубных рядов, служащую ориентиром для нанесения чертежа накладок и косвенных фиксаторов (предохранителей от опрокидывания).</w:t>
      </w:r>
    </w:p>
    <w:p w:rsidR="007E3F30" w:rsidRDefault="007E3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E3F30" w:rsidRDefault="007E3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Значение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параллелометрии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в процессе изготовления 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частичных</w:t>
      </w:r>
      <w:proofErr w:type="gramEnd"/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съемных протезов. </w:t>
      </w:r>
    </w:p>
    <w:p w:rsidR="007E3F30" w:rsidRDefault="007E3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Обязательной предпосылкой для правильного изготовления литого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цельнолитого протеза является понимание принципов их крепления к опорным зубам. Литые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как известно, крепятся к удерживающим участкам опорных зубов, благодаря тому, что </w:t>
      </w:r>
      <w:r>
        <w:rPr>
          <w:rFonts w:ascii="Times New Roman" w:eastAsia="Times New Roman" w:hAnsi="Times New Roman" w:cs="Times New Roman"/>
          <w:sz w:val="28"/>
        </w:rPr>
        <w:t xml:space="preserve">вестибулярные и оральные поверхности зубов имеют линии наибольшей кривизны в горизонтальном и вертикальном направлении, препятствующие смещению нижнего плеча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sz w:val="28"/>
        </w:rPr>
        <w:t>окклюзионной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плоскости и соседним зубам. </w:t>
      </w: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Определение удерживающих участков усложня</w:t>
      </w:r>
      <w:r>
        <w:rPr>
          <w:rFonts w:ascii="Times New Roman" w:eastAsia="Times New Roman" w:hAnsi="Times New Roman" w:cs="Times New Roman"/>
          <w:sz w:val="28"/>
        </w:rPr>
        <w:t xml:space="preserve">ется с увеличением числа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протезе. Другие трудности </w:t>
      </w:r>
      <w:proofErr w:type="gramStart"/>
      <w:r>
        <w:rPr>
          <w:rFonts w:ascii="Times New Roman" w:eastAsia="Times New Roman" w:hAnsi="Times New Roman" w:cs="Times New Roman"/>
          <w:sz w:val="28"/>
        </w:rPr>
        <w:t>создаются из-за неправильного положения зубов то есть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наклонов и поворотов. Во всех случаях применения нескольких литых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их расположение должно находиться в зависимости от удерживающих</w:t>
      </w:r>
      <w:r>
        <w:rPr>
          <w:rFonts w:ascii="Times New Roman" w:eastAsia="Times New Roman" w:hAnsi="Times New Roman" w:cs="Times New Roman"/>
          <w:sz w:val="28"/>
        </w:rPr>
        <w:t xml:space="preserve"> участков опорных зубов. Если это не учитывать, то установка протезов затрудняется и, как правило, вообще невозможна. Важный фактор, от которого зависит конструкция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каждого отдельного зуба, - это общее для всех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направление введения или у</w:t>
      </w:r>
      <w:r>
        <w:rPr>
          <w:rFonts w:ascii="Times New Roman" w:eastAsia="Times New Roman" w:hAnsi="Times New Roman" w:cs="Times New Roman"/>
          <w:sz w:val="28"/>
        </w:rPr>
        <w:t>становки протеза. Если изменить направление введения протеза, то изменятся и возможности удержания у различных опорных зубов. Перед врачом-ортопедом возникнет задача выбрать направление введения протеза, которое было бы наиболее оптимальным и целесообразны</w:t>
      </w:r>
      <w:r>
        <w:rPr>
          <w:rFonts w:ascii="Times New Roman" w:eastAsia="Times New Roman" w:hAnsi="Times New Roman" w:cs="Times New Roman"/>
          <w:sz w:val="28"/>
        </w:rPr>
        <w:t xml:space="preserve">м. Оно должно позволять легко снимать и одевать протез и обеспечивать хорошую его фиксацию. Каждый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должен правильно и достаточно прочно сидеть на опорном зубе. Кроме того, следует учитывать и эстетические требования.         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</w:t>
      </w:r>
    </w:p>
    <w:p w:rsidR="007E3F30" w:rsidRDefault="007C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Все эти вышеперечисленные требования достигаются с применением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параллелометра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метода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параллелометрии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7E3F30" w:rsidRDefault="007E3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E3F30" w:rsidRDefault="007E3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E3F30" w:rsidRDefault="007E3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sectPr w:rsidR="007E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32E"/>
    <w:multiLevelType w:val="multilevel"/>
    <w:tmpl w:val="17CADE0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F54D03"/>
    <w:multiLevelType w:val="multilevel"/>
    <w:tmpl w:val="5582EDA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63349E"/>
    <w:multiLevelType w:val="multilevel"/>
    <w:tmpl w:val="C414AA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3478D4"/>
    <w:multiLevelType w:val="multilevel"/>
    <w:tmpl w:val="3B2C6D2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3F30"/>
    <w:rsid w:val="007C78DE"/>
    <w:rsid w:val="007E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2794</Words>
  <Characters>15927</Characters>
  <Application>Microsoft Office Word</Application>
  <DocSecurity>0</DocSecurity>
  <Lines>132</Lines>
  <Paragraphs>37</Paragraphs>
  <ScaleCrop>false</ScaleCrop>
  <Company/>
  <LinksUpToDate>false</LinksUpToDate>
  <CharactersWithSpaces>18684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Secretary</cp:lastModifiedBy>
  <cp:revision>2</cp:revision>
  <dcterms:created xsi:type="dcterms:W3CDTF">2022-04-21T10:55:00Z</dcterms:created>
  <dcterms:modified xsi:type="dcterms:W3CDTF">2022-04-21T10:57:00Z</dcterms:modified>
</cp:coreProperties>
</file>