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0" w:rsidRDefault="009D57E0" w:rsidP="009D57E0">
      <w:pPr>
        <w:spacing w:after="100" w:afterAutospacing="1"/>
        <w:ind w:hanging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46.75pt">
            <v:imagedata r:id="rId7" o:title="1615781443_1365775081_logo_1200dpi (1)"/>
          </v:shape>
        </w:pict>
      </w:r>
    </w:p>
    <w:p w:rsidR="000B50B4" w:rsidRDefault="00C73433" w:rsidP="009D57E0">
      <w:pPr>
        <w:spacing w:after="100" w:afterAutospacing="1"/>
        <w:ind w:hanging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0B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</w:p>
    <w:p w:rsidR="000B50B4" w:rsidRDefault="000B50B4" w:rsidP="009D57E0">
      <w:pPr>
        <w:spacing w:after="100" w:afterAutospacing="1"/>
        <w:ind w:left="-1134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D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политика здравоохранения в Российской Федерации»</w:t>
      </w:r>
    </w:p>
    <w:p w:rsidR="000B50B4" w:rsidRDefault="000B50B4" w:rsidP="009D57E0">
      <w:pPr>
        <w:spacing w:after="100" w:afterAutospacing="1"/>
        <w:ind w:left="-1134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лекции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1B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принципы  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ганизации здравоохранения в РФ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2.Системы здравоохранения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1B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программы по охране здоровья</w:t>
      </w:r>
      <w:r w:rsidRPr="001B4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4.Виды медицинской помощи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5.Модернизация здравоохранения</w:t>
      </w: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государственной политики - улучшение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остояния здоровья населения, в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первую очередь - снижение детской смертности и смертности в трудоспособном возрасте, увеличение продолжительности жизни, снижение заболеваемости на основе развития профилактики болезней и повышения качества и доступности медицинской помощи.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этой цели требует сохранения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ратегии приоритетного развития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здравоохранения.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наиболее важных задач государственной политики в сфере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 относятся: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роли профилактики заболеваний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здорового образа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Развитие современных медицинских технологий и расширение их доступности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Улучшение финансового обеспечения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арственных гарантий бесплатной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помощи.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Сглаживание неравенства в доступности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дицинской помощи для различных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населения.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Расширение возможностей граждан влият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систему здравоохранения. 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Преодоление структурных диспропорций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оказания медицинской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конкурентного рынка медицинских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 и расширение возможностей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выбора медицинской организации и врача.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Усиление профессиональной и экономической мотивации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proofErr w:type="gram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к повышению качества и эффективности медицинской помощи.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Усиление позитивного влияния медицинского страхования на показатели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здравоохранения.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Развитие государственно-частного партнерства в решении проблем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здравоохранения.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Формирование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солидарных</w:t>
      </w:r>
      <w:proofErr w:type="gram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частного финансирования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здравоохранения.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Система здравоохранения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совокупность взаимосвязанных и взаимодействующих нормативных правовых актов, источников финансирования здравоохранения, видов медицинской помощи, органов и организаций, осуществляющих управление и получателей медицинской помощи.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выделяются пять подсистем: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правовая;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финансирования;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видов медицинской помощи;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управления;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субъектов (получателей) медицинской помощи.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выделять три части системы здравоохранения: 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государственная система здравоохранения;</w:t>
      </w:r>
    </w:p>
    <w:p w:rsidR="000B50B4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муниципальная система здравоохранения; 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частная система здравоохранения.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выделенных частей системы здравоохранения общей может считаться правовая подсистема, включающая Конституцию РФ, международные нормативные правовые акты, Закон об охране здоровья граждан, Закон об обязательном медицинском страховании, подзаконные акты.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Государственная часть системы здравоохранения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финансируется за счет бюджетных ассигнований федерального и региональных бюджетов, а также средств бюджетов государственных фондов обязательного медицинского страхования.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1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 счет средств обязательного медицинского страхования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оплачивается медицинская помощь, оказываемая в соответствии с базовой программой обязательного медицинского страхования, предусматривающая первичную медико-санитарную, специализированную (за исключением высокотехнологичной) медицинскую помощь, а также обеспечение необходимыми лекарственными препаратами в соответствии с законодательством РФ в следующих случаях: инфекционных и паразитарных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болезней, за исключением заболеваний, передаваемых половым путем, туберкулеза, ВИЧ-инфекции и синдрома приобретенного иммунодефицита; новообразований; болезней эндокринной системы; расстройства питания и нарушения обмена веществ; болезней нервной системы; болезней крови, кроветворных органов; отдельных нарушений, вовлекающих иммунный механизм; болезней глаза и его придаточного аппарата; болезней уха и др.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 счет бюджетных ассигнований федерального бюджета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предоставляется: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дополнительная медицинская помощь, оказываемая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медицинскими сестрами участковыми врачей-педиатров участковых и медицинскими сестрами врачей общей практики (семейных врачей) федеральных государственных учреждений, находящихся в ведении ФМБА;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специализированная медицинская помощь, оказываемая в федеральных специализированных медицинских учреждениях, перечень которых утверждается Минздравом России;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высокотехнологичная медицинская помощь;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медицинская помощь, предусмотренная федеральными законами для определенных категорий граждан;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дополнительные мероприятия по развитию профилактического направления медицинской помощи (диспансеризация пребывающих в стационарных учреждениях детей-сирот и детей, находящихся в трудной жизненной ситуации, дополнительная диспансеризация работающих граждан, иммунизация граждан, ранняя диагностика отдельных заболеваний) в соответствии с законодательством РФ;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скорая медицинская помощь, а также первичная медико-санитарная и специализированная медицинская помощь, оказываемая федеральными государственными учреждениями, подведомственными ФМБА, работникам 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включенных в перечень организаций отдельных отраслей промышленности с особо опасными условиями труда, и др.;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лекарственные препараты, предназначенные для лечения отдельных групп больных, по перечню лекарственных препаратов, утверждаемому Правительством РФ.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 счет бюджетных ассигнований федерального бюджета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субсидии бюджетам субъектов РФ на финансовое обеспечение оказания дополнительной медицинской помощи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медицинскими сестрами участковыми врачей-педиатров участковых и медицинскими сестрами врачей общей практики (семейных врачей) учреждений здравоохранения муниципальных образований, оказывающих первичную медико-санитарную помощь, либо (при отсутствии учреждений здравоохранения муниципальных образований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соответствующих учреждений здравоохранения субъекта РФ, либо (при отсутствии на территории муниципального образования учреждений здравоохранения муниципальных образований и учреждений здравоохранения субъектов РФ) медицинских организаций, в которых в порядке, установленном законодательством РФ, размещен муниципальный заказ, за исключением учреждений здравоохранения, подведомственных главным распорядителям средств федерального бюджета.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 счет бюджетных ассигнований бюджетов субъектов РФ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предоставляются: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скорая медицинская помощь, в том числе специализированная (санитарно-авиационная);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первичная медико-санитарная помощь, оказываемая гражданам при заболеваниях, передаваемых половым путем, туберкулезе, психических расстройствах и расстройствах поведения, в том числе связанных с употреблением </w:t>
      </w:r>
      <w:proofErr w:type="spell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специализированная медицинская помощь, оказываемая в онкологических диспансерах (в части содержания), кожно-венерологических, противотуберкулезных, наркологических и других специализированных медицинских учреждениях субъектов РФ,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в том числе связанных с употреблением </w:t>
      </w:r>
      <w:proofErr w:type="spell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высокотехнологичная медицинская помощь, оказываемая в медицинских учреждениях субъектов РФ;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лекарственные препараты в соответствии с перечнем групп населения и категорий заболеваний, при амбулаторном лечении которых лекарственные препараты 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изделия медицинского назначения отпускаются по рецептам врачей бесплатно и с 50%-ной скидкой.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 счет бюджетных ассигнований федерального бюджета, бюджетов субъектов РФ предоставляются медицинская помощь, медицинские и иные услуги в лепрозориях, центрах по профилактике и борьбе с синдромом приобретенного иммунодефицита и инфекционными заболеваниями, центрах профессиональной патологии, бюро судебно-медицинской экспертизы, патологоанатомических бюро, медицинских информационно-аналитических центрах, бюро медицинской статистики, на станциях переливания крови, в центрах крови, домах ребенка, включая специализированные, хосписах, домах (больницах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сестринского ухода, молочных кухнях и прочих медицинских учреждениях, входящих в номенклатуру учреждений здравоохранения, утверждаемую Минздравом России, которые не участвуют в реализации территориальной программы обязательного медицинского страхования.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Подсистему управления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образуют федеральные органы исполнительной власти в области здравоохранения (в первую очередь речь идет о Минздраве России), органы исполнительной власти субъектов РФ в области здравоохранения, Российская академия медицинских наук, которые в пределах своей компетенции планируют и осуществляют меры по охране здоровья граждан. </w:t>
      </w:r>
      <w:proofErr w:type="gram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системе здравоохранения также относятся находящиеся в государственной собственности и подчиненные федеральным органам исполнительной власти или органам исполнительной власти субъектов РФ в области здравоохранения 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экспертизы, службы материально-технического обеспечения, предприятия по производству медицинских препаратов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медицинской техники и иные предприятия, учреждения и организации. В государственную систему здравоохранения входят медицинские организации, в том числе лечебно-профилактические учреждения; фармацевтические предприятия и организации; аптечные учреждения, создаваемые федеральными органами исполнительной власти в области здравоохранения, другими федеральными органами исполнительной власти и органами исполнительной власти субъектов РФ.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подсистему субъектов (получателей) медицинской помощи включаются граждане Российской Федерации, иностранные граждане, лица без гражданства и беженцы.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Муниципальная часть системы здравоохранения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финансируется за счет бюджетов всех уровней, а также за счет средств бюджетов государственных фондов обязательного медицинского страхования.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7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 счет бюджетных ассигнований местных бюджетов,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муниципальных образований, медицинская помощь населению которых в соответствии с законодательством РФ оказывается федеральными государственными учреждениями, подведомственными ФМБА, предоставляются: скорая медицинская помощь, за исключением специализированной (санитарно-авиационной); первичная медико-санитарная помощь, оказываемая гражданам при заболеваниях, передаваемых половым путем, туберкулезе, психических расстройствах и расстройствах поведения, в том числе связанных с употреблением </w:t>
      </w:r>
      <w:proofErr w:type="spell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  <w:proofErr w:type="gramEnd"/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местных бюджетов включают в себя обеспечение медицинских организаций лекарственными и иными средствами, изделиями медицинского назначения, иммунобиологическими препаратами и дезинфекционными средствами, донорской кровью и ее компонентами.</w:t>
      </w:r>
    </w:p>
    <w:p w:rsidR="000B50B4" w:rsidRPr="008D3F21" w:rsidRDefault="000B50B4" w:rsidP="009D57E0">
      <w:pPr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 счет местных бюджетов предоставляются медицинские и иные услуги в лепрозориях, центрах по профилактике и борьбе с синдромом приобретенного иммунодефицита и инфекционными заболеваниями, центрах медицинской профилактики, врачебно-физкультурных диспансерах и др.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Подсистему управления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 органы местного самоуправления, уполномоченные на осуществление управления в сфере здравоохранения, а также находящиеся в муниципальной собственности медицинские, фармацевтические и аптечные организации, которые являются юридическими лицами.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подсистему субъектов (получателей) медицинской помощи включаются граждане Российской Федерации, иностранные граждане,</w:t>
      </w:r>
      <w:proofErr w:type="gram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ища без гражданства и беженцы.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8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Частная часть системы здравоохранения</w:t>
      </w:r>
      <w:r w:rsidRPr="008D3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финансируется за счет сре</w:t>
      </w:r>
      <w:proofErr w:type="gram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и юридических лиц (в первую очередь - работодателей).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данной части здравоохранения гражданам может предоставляться </w:t>
      </w:r>
      <w:proofErr w:type="gramStart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медико-социальная</w:t>
      </w:r>
      <w:proofErr w:type="gramEnd"/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помощь: профилактическая, лечебно-диагностическая, реабилитационная, протезно-ортопедическая, зубоврачебная, а также меры социального характера.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Подсистему управления образуют лечебно-профилактические и аптечные учреждения, имущество которых находится в частной собственности, лица, занимающиеся частной медицинской практикой и частной фармацевтической деятельностью, а также медицинские и другие организации, создаваемые и финансируемые юридическими и физическими лицами.</w:t>
      </w:r>
    </w:p>
    <w:p w:rsidR="000B50B4" w:rsidRPr="008D3F21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подсистему субъектов (получателей) медицинской помощи включаются лица, застрахованные по добровольному медицинскому страхованию.</w:t>
      </w:r>
    </w:p>
    <w:p w:rsidR="000B50B4" w:rsidRDefault="000B50B4" w:rsidP="009D57E0">
      <w:pPr>
        <w:spacing w:after="100" w:afterAutospacing="1"/>
        <w:ind w:left="-1134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221879" w:rsidRDefault="000B50B4" w:rsidP="009D57E0">
      <w:pPr>
        <w:spacing w:after="100" w:afterAutospacing="1"/>
        <w:ind w:left="-1134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медицинской помощи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помощь - это совокупность правоотношений, т.е. общественных отношений, урегулированных нормами права (ст. 32 Закона об охране здоровья граждан).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возникают по поводу предоставления необходимого комплекса медицинских услуг лечебного и (или) профилактического характера (медицинское освидетельствование, госпитализация, наблюдение, изоляция), а также обеспечения медицинскими приспособлениями (очки, костыли), отпуска необходимых медикаментов по рецепту врача или другого квалифицированного специалиста, предоставления специализированных продуктов питания, а также ухода за </w:t>
      </w:r>
      <w:proofErr w:type="gramStart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выздоравливающим</w:t>
      </w:r>
      <w:proofErr w:type="gramEnd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признак следует из анализа указанного Закона, где говорится, что при заболевании, утрате трудоспособности и в иных случаях граждане имеют право на медико-социальную помощь, которая включает в себя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 том числе выплату пособия по временной нетрудоспособности;</w:t>
      </w:r>
      <w:proofErr w:type="gramEnd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имеют право на льготное обеспечение протезами, ортопедическими, корригирующими изделиями, слуховыми аппаратами, средствами передвижения и иными специальными средствами. То есть медицинская помощь - это проведение любых мероприятий по улучшению состояния здоровья гражданина.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медицинской помощи является физическое лицо, утратившее здоровье; при этом под здоровьем необходимо понимать состояние полного физического, душевного и социального благополучия, а не только отсутствие болезней или физических дефектов.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помощь оказывается как в медицинских организациях, имеющих лицензию на медицинскую деятельность, так и вне их (в том числе на дому, в условиях дневного стационара).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 помощь оказывается врачами и представителями иных медицинских профессий (медсестрами (медбратьями)), а также лицами, обладающими достаточной квалификацией для оказания помощи и замещения должности в медицинском учреждении.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рассмотрения данного признака необходимо отметить ст. 50 Закона</w:t>
      </w:r>
      <w:proofErr w:type="gramStart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охране здоровья граждан, которая устанавливает, что применять методы оздоровления, утвердившиеся в народном опыте, в основе которых лежит использование знаний, </w:t>
      </w: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 и практических навыков по оценке и восстановлению здоровья (заниматься народной медициной), могут граждане, получившие разрешение, выданное органами исполнительной власти субъектов РФ в сфере охраны здоровья. Из чего следует, что законодатель разделяет понятия "медицинская помощь" и "народная медицина" и не относит в полной мере народных целителей к лицам, оказывающим медицинскую помощь.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помощь следует отличать от первой помощи, которая оказывается гражданам при несчастных случаях, травмах, отравлениях и других состояниях и заболеваниях, угрожающих их жизни и здоровью до оказания медицинской помощи. Первая помощь оказывается лицами, обязанными ее оказывать по закону или по специальному правилу и имеющими соответствующую подготовку (сотрудниками органов внутренних дел РФ,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водителями транспортных средств и другими лицами).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Источниками финансирования медицинской помощи являются средства обязательного медицинского страхования, в соответствии с базовой программой обязательного медицинского страхования, а также средства бюджетов всех уровней бюджетной системы РФ, средства работодателей, граждан (при этом под "гражданами" нужно понимать как лиц, утративших здоровье, так и их представителей) и благотворительности.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оказания медицинской помощи - сохранение, улучшение или восстановление здоровья гражданина, а также его трудоспособности и способности удовлетворять свои личные потребности.</w:t>
      </w:r>
    </w:p>
    <w:p w:rsidR="000B50B4" w:rsidRPr="00760773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сказанного медицинскую помощь следует определить как совокупность правоотношений по поводу предоставления необходимого комплекса медицинских услуг лечебного и (или) профилактического характера (медицинское освидетельствование, госпитализация, наблюдение, изоляция), а также обеспечения медицинскими приспособлениями (очки, костыли), отпуска необходимых медикаментов по рецепту врача или другого квалифицированного специалиста, предоставления специализированных продуктов питания, а также ухода за выздоравливающим, оказываемых физическому лицу, утратившему здоровье в медицинских</w:t>
      </w:r>
      <w:proofErr w:type="gramEnd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организациях, имеющих лицензию на медицинскую деятельность, а также вне их (в том числе на дому, в условиях дневного стационара) врачами и представителями иных медицинских профессий за счет средств обязательного медицинского страхования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базовой программой обязательного медицинского страхования, а также средств бюджетов всех уровней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работодателей, граждан и средств благотворительности с целью сохранения, </w:t>
      </w:r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улучшения или восстановления здоровья гражданина, а</w:t>
      </w:r>
      <w:proofErr w:type="gramEnd"/>
      <w:r w:rsidRPr="007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его трудоспособности и способности удовлетворять свои личные потребности.</w:t>
      </w:r>
    </w:p>
    <w:p w:rsidR="000B50B4" w:rsidRDefault="000B50B4" w:rsidP="009D57E0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0B4" w:rsidRPr="00491CEC" w:rsidRDefault="000B50B4" w:rsidP="009D57E0">
      <w:pPr>
        <w:shd w:val="clear" w:color="auto" w:fill="FFFFFF" w:themeFill="background1"/>
        <w:spacing w:after="100" w:afterAutospacing="1"/>
        <w:ind w:left="-1134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медицинской помощи</w:t>
      </w:r>
    </w:p>
    <w:p w:rsidR="000B50B4" w:rsidRPr="00491CEC" w:rsidRDefault="000B50B4" w:rsidP="009D57E0">
      <w:pPr>
        <w:shd w:val="clear" w:color="auto" w:fill="FFFFFF" w:themeFill="background1"/>
        <w:spacing w:before="100" w:beforeAutospacing="1" w:after="100" w:afterAutospacing="1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закреплены четыре основных вида медицинской помощи (ст. 32 Закона об охране здоровья граждан).</w:t>
      </w:r>
    </w:p>
    <w:p w:rsidR="000B50B4" w:rsidRPr="004E4C6F" w:rsidRDefault="000B50B4" w:rsidP="009D57E0">
      <w:pPr>
        <w:shd w:val="clear" w:color="auto" w:fill="FFFFFF" w:themeFill="background1"/>
        <w:spacing w:after="100" w:afterAutospacing="1"/>
        <w:ind w:left="-1134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642"/>
      <w:bookmarkEnd w:id="0"/>
      <w:r w:rsidRPr="004E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Первичная медико-санитарная помощь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помощи является основным, доступным и бесплатным для каждого гражданина видом медицинской помощи и включает в себя лечение наиболее распространенных болезней, травм, отравлений и других состояний, требующих неотложной медицинской помощи, медицинскую профилактику заболеваний, осуществление мероприятий по проведению профилактических прививок и профилактических осмотров, диспансерному наблюдению женщин в период беременности, здоровых детей и лиц с хроническими заболеваниями, предупреждению абортов, санитарно-гигиеническое просвещение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а также осуществление других мероприятий, связанных с оказанием первичной медико-санитарной помощи гражданам.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медико-санитарная помощь предоставляется гражданам в медицинских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центрах охраны репродуктивного здоровья подростков и центрах медицинской профилактики, врачами-терапевтами участковыми, врачами-педиатрами участковыми, врачами общей практики (семейными врачами), врачами-специалистами, а также соответствующим средним медицинским персоналом.</w:t>
      </w:r>
    </w:p>
    <w:p w:rsidR="000B50B4" w:rsidRPr="004E4C6F" w:rsidRDefault="000B50B4" w:rsidP="009D57E0">
      <w:pPr>
        <w:shd w:val="clear" w:color="auto" w:fill="FFFFFF" w:themeFill="background1"/>
        <w:spacing w:after="100" w:afterAutospacing="1"/>
        <w:ind w:left="-1134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565"/>
      <w:bookmarkEnd w:id="1"/>
      <w:r w:rsidRPr="004E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Скорая медицинская помощь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медицинская помощь оказывается гражданам при состояниях, требующих срочного медицинского вмешательства (при несчастных случаях, травмах, отравлениях и других состояниях и заболеваниях), осуществляется безотлагательно лечебно-профилактическими учреждениями независимо от территориальной, ведомственной подчиненности и формы собственности медицинскими работниками. Данный вид медицинской помощи оказывается бесплатно всем находящимся на территории РФ.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Детальное правовое регулирование оказания скорой медицинской помощи осуществляется Порядком оказания скорой медицинской помощи, утвержденным приказом </w:t>
      </w:r>
      <w:proofErr w:type="spell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 ноября 2004 г. № 179.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Скорая медицинская помощь оказывается на </w:t>
      </w:r>
      <w:proofErr w:type="spell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госпитальном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этапах.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скорая медицинская помощь осуществляется медицинскими работниками станций скорой медицинской помощи, отделений экстренной медицинской помощи лечебно-профилактических учреждений, отделений скорой медицинской помощи лечебно-профилактических учреждений, а также медицинскими работниками лечебно-профилактических учреждений, оказывающих скорую специализированную (санитарно-авиационную) медицинскую помощь.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госпитальном этапе скорая медицинская помощь осуществляется медицинскими работниками отделения экстренной медицинской помощи лечебно-профилактического учреждения.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вызовов и передача их выездным бригадам осуществляются фельдшером (медицинской сестрой) по приему и передаче вызовов оперативного отдела (диспетчерской) станции скорой медицинской помощи.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бригады скорой медицинской помощи подразделяются на фельдшерские и врачебные: фельдшерская включает в свой состав двух фельдшеров, санитара и водителя; врачебная - одного врача, двух фельдшеров (либо фельдшера и медицинскую сестру), санитара и водителя.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бригада скорой медицинской помощи работает по графику. В свободное от вызовов время персонал выездной бригады скорой медицинской помощи обязан находиться в помещении станции (подстанции), отделения скорой медицинской помощи.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бригада скорой медицинской помощи осуществляет: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немедленный выезд и прибытие к пациенту (на место происшествия) в пределах норматива времени, установленного для данной административной территории;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установление диагноза, проведение мероприятий, направленных на стабилизацию или улучшение состояния пациента и, при наличии медицинских показаний, транспортировку его в лечебно-профилактическое учреждение. Если имеются основания полагать, что пациент находится в состоянии алкогольного, наркотического или иного токсического опьянения, в </w:t>
      </w: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утратил способность самостоятельно передвигаться или ориентироваться в окружающей обстановке, его транспортировка осуществляется в наркологические диспансеры, в составе которых имеются отделения (палаты) неотложной наркологической помощи, либо в иные лечебно-профилактические учреждения государственной и муниципальной систем здравоохранения, в том числе в учреждения, в составе </w:t>
      </w: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отделения (палаты) неотложной наркологической помощи, токсикологические отделения (палаты) или отделения экстренной медицинской помощи;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передачу пациента и соответствующей медицинской документации дежурному врачу (фельдшеру) стационара лечебно-профилактического учреждения;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сортировки больных (пострадавших) и установление последовательности оказания медицинской помощи при массовых заболеваниях, отравлениях, травмах и других чрезвычайных ситуациях;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и проведение необходимых санитарно-гигиенических и противоэпидемических мероприятий в установленном порядке.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Пострадавшие (больные), доставленные выездными бригадами станции скорой медицинской помощи, должны быть безотлагательно переданы дежурному персоналу приемного отделения лечебно-профилактического учреждения с отметкой в Карте вызова времени их поступления.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трупа умершего (погибшего) выездная бригада скорой медицинской помощи обязана сообщить об этом в территориальный орган внутренних дел и зафиксировать в Карте вызова все необходимые сведения. Эвакуация трупа гражданина Российской Федерации и иного лица, находящегося на ее территории, машиной скорой медицинской помощи не допускается.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в салоне санитарного автомобиля выездная бригада скорой медицинской помощи обязана сообщить фельдшеру по приему и передаче вызовов оперативного отдела (диспетчерской) и получить согласие на доставку трупа в учреждение судебно-медицинской экспертизы.</w:t>
      </w:r>
    </w:p>
    <w:p w:rsidR="000B50B4" w:rsidRDefault="000B50B4" w:rsidP="009D57E0">
      <w:pPr>
        <w:shd w:val="clear" w:color="auto" w:fill="FFFFFF" w:themeFill="background1"/>
        <w:spacing w:after="100" w:afterAutospacing="1"/>
        <w:ind w:left="-1134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636"/>
      <w:bookmarkEnd w:id="2"/>
    </w:p>
    <w:p w:rsidR="000B50B4" w:rsidRPr="004E4C6F" w:rsidRDefault="000B50B4" w:rsidP="009D57E0">
      <w:pPr>
        <w:shd w:val="clear" w:color="auto" w:fill="FFFFFF" w:themeFill="background1"/>
        <w:spacing w:after="100" w:afterAutospacing="1"/>
        <w:ind w:left="-1134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Специализированная, в том числе высокотехнологичная, медицинская помощь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Специализированная медицинская помощь - это вид медицинской помощи, оказываемый гражданам при наличии у них заболеваний, требующих специальных методов диагностики и лечения, оказываемая в медицинских организациях, имеющих лицензию на медицинскую деятельность, врачами, получившими специальную подготовку в соответствующей области медицины, с использованием сложных медицинских технологий.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вопросы оказания специализированной медицинской помощи определены Порядком организации оказания специализированной медицинской помощи, утвержденным приказом </w:t>
      </w:r>
      <w:proofErr w:type="spell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16 апреля 2010 г. № 243н, который устанавливает финансирование специализированной медицинской помощи, а также особенности направления граждан в медицинские учреждения. В частности указывается, что при отсутствии на территории субъекта РФ возможности оказания отдельных видов специализированной медицинской помощи орган исполнительной власти субъекта РФ в сфере здравоохранения обеспечивает оказание </w:t>
      </w: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населению данной помощи в учреждениях здравоохранения других субъектов РФ, федеральных учреждениях здравоохранения, иных медицинских организациях.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Специализированная медицинская помощь может оказываться населению: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качестве бесплатной - в рамках Программы государственных гарантий оказания гражданам Российской Федерации бесплатной медицинской помощи, за счет средств обязательного медицинского страхования и средств соответствующих бюджетов;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качестве платной медицинской помощи - за счет сре</w:t>
      </w: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и организаций.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Паллиативная медицинская помощь </w:t>
      </w: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Данный вид помощи может оказываться в амбулаторных условиях и стационарных условиях медицинскими работниками, прошедшими специальное обучение.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 предоставление отдельных видов (по профилям) специализированной медицинской помощи регламентируются положениями, утверждаемыми </w:t>
      </w:r>
      <w:proofErr w:type="spell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(Минздравом) России: в частности, утверждены порядки: оказания медицинской помощи больным с аллергическими заболеваниями и болезнями, ассоциированными с иммунодефицитами; оказания медицинской помощи онкологическим больным; оказания медицинской помощи больным с бронхо-легочными заболеваниями пульмонологического профиля; оказания медицинской помощи детям с онкологическими заболеваниями и др.</w:t>
      </w:r>
      <w:proofErr w:type="gramEnd"/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необходимости наблюдения за пациентом медицинскую помощь можно классифицировать </w:t>
      </w:r>
      <w:proofErr w:type="gramStart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амбулаторную и стационарную.</w:t>
      </w:r>
    </w:p>
    <w:p w:rsidR="000B50B4" w:rsidRPr="00491CEC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Амбулаторная медицинская помощь 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(абортах).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Стационарная медицинская помощь предоставляется гражданам в случаях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ED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Модернизация российского здравоохранения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российской системы здравоохра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и направления ее развития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 одно из центральных мест в ведущемся сейчас в обществе обсуждении долгосрочных перспектив развития нашей страны. Проблемы здравоохранения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приоритетов исследо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ваний и разработок, проводимых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университетом - Высшей школой экономики. Два года назад был опубликован доклад ГУ-ВШЭ «Российское здравоохранение: как выйти из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кризиса</w:t>
      </w:r>
      <w:proofErr w:type="gram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вызвал большой интерес у экспертного сообщества, органов власти, средств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массовой информации.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этого доклада дало жизнь семинару по актуальным проблемам экономики и политики здравоохранения, который регулярно проводится в ГУ-ВШЭ с участием представителей Администрации Президента Российской Федерации, </w:t>
      </w:r>
      <w:proofErr w:type="spell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Минэкономразвития России, Минфина России, Счетной палаты Российской Федерации, Государственной думы Российской Федерации, Общественной палаты, видных ученых, руководителей органов здравоохранения субъектов Российской Федерации, членов Российской академии медицинских наук, </w:t>
      </w:r>
      <w:proofErr w:type="gramEnd"/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медиков, экспертов, журналистов ведущих изданий.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этап аналитической работы по проблемам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здравоохранения связан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подготовкой Концепции долгосрочного социально-экономического развития Российской Федерации, которая ведется Правительством России. Материалы сотрудников ГУ-ВШЭ нашли отражение в подготовленном проекте Концепции.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2008 года под эгидой </w:t>
      </w:r>
      <w:proofErr w:type="spell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началась разработка Концепции развития здравоохранения до 2020 года.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Pr="002C20D0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современных медицинских технологий и повышение их</w:t>
      </w:r>
    </w:p>
    <w:p w:rsidR="000B50B4" w:rsidRPr="002C20D0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доступности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обеспечивает выход на качественно новый уровень использования современных медицинских технологий во всех звеньях системы оказания медицинской помощи: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инвестиции в материально-техническую базу медицинских учреждений, ориентированные на повышение технологического уровня профилактики и лечения наиболее распространенных заболеваний, прежде всего в сфере охраны материнства и детства.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ближайшие пять лет реализации Концепции акцент делается на улучшение состояния массовой медицины; концентрация усилий на инновационной деятельности по лечению наиболее распространенных заболеваний, обеспечение ощутимых технологических прорывов и их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тиражирование в массовых масштабах, включение новых медицинских технологий, доказавших свою высокую клинико-экономическую эффективность, в систему государственных гарантий бесплатной медицинской помощи; масштабные вложения в повышение профессионального уровня врачей и среднего медицинского персонала с акцентом на их постоянное переобучение и освоение передовых медицинских технологий. В ближайшие 5 лет – наибольшие вложения в переобучение врачей первичного звена здравоохранения;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соответствия медицинской практики требованиям клинических руководств и медицинских стандартов, постепенное приближение этих требований к уровню высокоразвитых стран;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 основе медицинских стандартов более высоких требований к материально-техническому и кадровому обеспечению оказания медицинской помощи (стандартов оснащения медицинских учреждений, перечней лекарственных средств, предоставление которых финансируется государством, стандартов аттестации медицинских работников и проч.). Система стандартов включает федеральные стандарты и соответствующие им региональные стандарты. 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регионы могут устанавливать 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высокие требования к медицинским технологиям, оснащенности, медицинских учреждений, гарантируемым лекарственным средствам;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сети современных центров высокотехнологичной помощи, способных повысить уровень удовлетворения потребности населения в этой помощи с 10-20% до 70-80%, выход по ряду направлений высокотехнологичной помощи на рубежи высокоразвитых стран, создание условий для экспорта медицинских услуг; поощрение вложений бизнеса в инфраструктуру здравоохранения и инновационную деятельность.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2C20D0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Улучшение финансового обеспечения государственных гарантий</w:t>
      </w:r>
    </w:p>
    <w:p w:rsidR="000B50B4" w:rsidRPr="002C20D0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бесплатной медицинской помощи</w:t>
      </w:r>
    </w:p>
    <w:p w:rsidR="000B50B4" w:rsidRPr="002C20D0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средства остаются осново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финансирования отрасли. Если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сохранится наметившаяся в последние годы позитивная динамика роста государственных расходов, то это обеспечит повышение их доли в ВВП с 3,4 % в 2006 г. до 4,8-5% в 2020 г.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уровень финансирования способен решить наиболее острые проблемы отрасли: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средний уровень зарплаты медицинских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до средней зарплаты,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полностью бесплатное предоставление лекарственных средств и изделий медицинского назначения в больницах,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основную часть устаревшего медицинского оборудования в медицинских учреждениях,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снизить объемы платных медицинских услуг и неформальных (незаконных) платежей пациентов.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необходимым ростом государственного финансирования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здравоохранения, сама система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гарантий оказания бесплатной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помощи требует модернизации.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гарантии в сфере здравоохранения должны быть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конкретизированы по видам, объемам, порядку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оказания медицинской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медицинских услуг и лекарственных средств, бесплатно предоставляемых каждому пациенту по стандарту, не подлежат нормированию, а определяются лечащим врачом по медицинским показаниям.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устанавливает приоритетные направления обеспечения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гарантий, делая акцент на лечении наиболее распростране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заболеваний, наносящих наибольший ущерб здоровью населения и социальному благополучию страны.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выполнения государством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обязательств по оказанию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бесплатной медицинской помощи: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средств, необходимых для реализации этих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арантий, планируется на основе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нормативов, рассчитанных с использованием медицинских стандартов, отражающих требования к использованию современных медицинских технологий; повышаются федеральные требования к размеру взносов субъектов РФ на ОМС неработающего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конкурентного рынка медицинских услуг, расширение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выбора медицинской организации и врача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последовательно осуществляет политику формирования конкурентной среды деятельности государственных, муниципальных и частных медицинских организаций, включая: 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медицинских организаций всех форм собственности </w:t>
      </w:r>
      <w:proofErr w:type="gramStart"/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государственных, муниципальных заказов; 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четких правил деятельности частных медицинских организаций, расширение их участия в системе ОМС с использованием тарифов, отражающих реальные затраты на оказание медицинской помощи;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автономизация групп врачей общей практики (свой субсчет, дополнительные права и ответственность) с постепенным их выделением из состава крупных поликлиник; создание «бизнес-инкубаторов» для обучения врачей, желающих открыть частную практику по вопросам экономики и менеджмента; установление требования </w:t>
      </w:r>
      <w:r w:rsidRPr="008B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лечащим врачом альтернативных вариантов продолжения лечения при направлении пациента на другой этап оказания медицинской помощи.</w:t>
      </w:r>
      <w:proofErr w:type="gramEnd"/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профессиональной и экономической мотивации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 медицинских организаций</w:t>
      </w:r>
    </w:p>
    <w:p w:rsidR="000B50B4" w:rsidRPr="008B741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медицинское сообщество должно формировать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квалификации врачей и меди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цинского персонала, соблюдению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этических норм медицинской деятельности, преодолению коррупции. Врачебные организации должны играть решающую роль в проведении сертификации медицинских работников, выделении и поощрении наиболе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компетентных специалистов, 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освобождении от наименее квалифицированных работников. Одновременно реализуются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по повышению экономической мотивации: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оплаты труда медицинских работников до среднего уровня </w:t>
      </w:r>
      <w:proofErr w:type="gramStart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0B4" w:rsidRPr="00ED7B35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экономике;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в медицинских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низациях систем экономического </w:t>
      </w:r>
      <w:r w:rsidRPr="00ED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на основе учета реальных объемов услуг и показателей конечного результата лечебно-профилактической деятельности отдельных подразделений и работников; </w:t>
      </w:r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Default="000B50B4" w:rsidP="009D57E0">
      <w:pPr>
        <w:spacing w:after="0"/>
        <w:ind w:left="-1134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поручением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16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Президента РФ по вопросам развития российского здравоохранения разработаны механизмы управления отраслью, позволяющие реализовать публичные обязательства государства в сфере здравоохранения по единому на всех территориях РФ стандарту, обеспечивающему повышение качества услуг в системе здравоохранения.</w:t>
      </w:r>
      <w:proofErr w:type="gramEnd"/>
    </w:p>
    <w:p w:rsidR="000B50B4" w:rsidRDefault="000B50B4" w:rsidP="009D57E0">
      <w:pPr>
        <w:shd w:val="clear" w:color="auto" w:fill="FFFFFF" w:themeFill="background1"/>
        <w:spacing w:after="0"/>
        <w:ind w:left="-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B4" w:rsidRDefault="000B50B4" w:rsidP="009D57E0">
      <w:pPr>
        <w:spacing w:after="0"/>
        <w:ind w:left="-1134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B50B4" w:rsidRPr="006651AC" w:rsidRDefault="000B50B4" w:rsidP="009D57E0">
      <w:pPr>
        <w:spacing w:after="0"/>
        <w:ind w:left="-1134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обозначения и сокращения.</w:t>
      </w:r>
    </w:p>
    <w:p w:rsidR="000B50B4" w:rsidRDefault="000B50B4" w:rsidP="009D57E0">
      <w:pPr>
        <w:spacing w:after="0"/>
        <w:ind w:left="-1134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B4" w:rsidRPr="006651AC" w:rsidRDefault="000B50B4" w:rsidP="009D57E0">
      <w:pPr>
        <w:spacing w:after="0"/>
        <w:ind w:left="-1134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Всемирная организация здравоохранения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ЗПЗ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защита прав застрахованных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Международная организация по стандартизации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КМП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медицинской помощи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             медицинская помощь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МЗСР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здравоохранения и социального развития 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медицинская организация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МЭК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медико-экономический контроль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МЭЭ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медико-экономическая экспертиза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медицинское страхование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ПГГ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государственных гарантий оказания бесплатной медицинской помощи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страховая медицинская организация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ТП ОМС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территориальная программа обязательного медицинского страхования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территориальный фонд обязательного медицинского страхования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Федеральная антимонопольная служба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ФОМС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фонд обязательного медицинского страхования</w:t>
      </w:r>
    </w:p>
    <w:p w:rsidR="000B50B4" w:rsidRPr="006651AC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ЭКМП </w:t>
      </w:r>
      <w:r w:rsidRPr="00665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экспертиза качества медицинской помощи</w:t>
      </w:r>
    </w:p>
    <w:p w:rsidR="000B50B4" w:rsidRPr="006651AC" w:rsidRDefault="000B50B4" w:rsidP="009D57E0">
      <w:pPr>
        <w:spacing w:after="0"/>
        <w:ind w:left="-1134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0B4" w:rsidRPr="00D844EB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к модулю </w:t>
      </w:r>
    </w:p>
    <w:p w:rsidR="000B50B4" w:rsidRPr="00D844EB" w:rsidRDefault="000B50B4" w:rsidP="009D57E0">
      <w:pPr>
        <w:spacing w:after="0"/>
        <w:ind w:left="-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1.Величковский Б.Т. Реформы и здоровье населения (Пути преодоления негативных последствий). М.- Воронеж: ВГУ, 2002.- 64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2.Величковский Б.Т. Патогенетическое обоснование медицинских и социальных приоритетов улучшения здоровья населения России //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биол.- 2004. Т. 124, № 2. С. 99-108. 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3.Венедиктов Д.Д., Иванова А.Е., Максимов Б.П. Аналитическая справка о проблемах глобальной стратегии Всемирной организации здравоохранения по достижению здоровья для всех в ХХ</w:t>
      </w:r>
      <w:proofErr w:type="gram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веке.- 1999.- 25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4.Казначеев В.П., Поляков Я.В., Акулов А.И., 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Проблемы «Сфинкса XXI века». Выживание населения России. Новосибирск: Наука, 2000. 232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5.Комплексная программа работ по усилению профилактики заболеваний и укреплению здоровья населения СССР на 1985-1990 годы. – М., 1995. – 340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6.Лисицын Ю.П. Социальная гигиена и организация здравоохранения. Проблемные лекции. – М.: "Медицина", 1999. – 512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 Концепции государственной политики в области здорового питания населения Российской Федерации на период до 2005 года. Постановление Правительства Российской Федерации от 10. 08. </w:t>
      </w:r>
      <w:smartTag w:uri="urn:schemas-microsoft-com:office:smarttags" w:element="metricconverter">
        <w:smartTagPr>
          <w:attr w:name="ProductID" w:val="1998 г"/>
        </w:smartTagPr>
        <w:r w:rsidRPr="00D8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917.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8.Онищенко Г.Г. Итоги и перспективы обеспечения санитарно-эпидемиологического благополучия населения РФ // Здравоохранение Российской Федерации.-2008, № 1, С. 3-6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9.Орлова Г.Г. Профилактика заболеваний и методы укрепления здоровья детей в условиях сельского социума: Методическое пособие. - М.: ЦНИИОИЗ – 2002. - 117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10.Орлова Г.Г. Учебное пособие по профилактической медицине. - М.: 2003.-123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11.Орлова Г.Г. Практикум по здоровью и здоровому образу жизни «От Салерно до наших дней».- ООО «Альба Плюс», Тверь, 2004 , -48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1.Орлова Г.Г., 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Шеметова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Сергеев И.П., Журавлева Т.А. Новое социальное бремя: болезни костно-мышечной системы и соединительной ткани (</w:t>
      </w:r>
      <w:proofErr w:type="gram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роль, прогнозы, организационно-управленческие решения). - М.: - 2004. - 199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2..Орлова Г.Г. Теоретические и организационные вопросы стратегии улучшения Национального здоровья. - Тр. </w:t>
      </w:r>
      <w:proofErr w:type="spellStart"/>
      <w:proofErr w:type="gram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</w:t>
      </w:r>
      <w:proofErr w:type="spellEnd"/>
      <w:proofErr w:type="gram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«Наследие Н.К. Рериха». - С.-Петербург: - 2005. - С. 147-153.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3..Рогожников В.А., Стародубов В.И., Орлова Г.Г. Проблемы охраны здоровья сельского населения. М.: - 2004, 447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4..Стародубов В.И., Михайлова Ю.В., Иванова А.Е. Здоровье населения России в социальном контексте 90-х годов: проблемы и перспективы. М.: Медицина, 2003. 288 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5..Стародубов В.И., 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Луговкина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Клиническое управление. Теория и практика. М. «Медицина», – 2003. – 191 с.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6..Тутельян В.А. Гигиена питания: современные проблемы </w:t>
      </w:r>
      <w:r w:rsidRPr="00D8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//</w:t>
      </w: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Российской Федерации.-2008, № 1, С. 9-11.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7..Щепин О.П., </w:t>
      </w:r>
      <w:proofErr w:type="spellStart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Тишук</w:t>
      </w:r>
      <w:proofErr w:type="spellEnd"/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Проблемы демографического развития России //Экономика здравоохранения. – 2005. – № 3. – С. 5–8.</w:t>
      </w:r>
    </w:p>
    <w:p w:rsidR="000B50B4" w:rsidRPr="00D844EB" w:rsidRDefault="000B50B4" w:rsidP="009D57E0">
      <w:pPr>
        <w:spacing w:after="120"/>
        <w:ind w:left="-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EB">
        <w:rPr>
          <w:rFonts w:ascii="Times New Roman" w:eastAsia="Times New Roman" w:hAnsi="Times New Roman" w:cs="Times New Roman"/>
          <w:sz w:val="28"/>
          <w:szCs w:val="28"/>
          <w:lang w:eastAsia="ru-RU"/>
        </w:rPr>
        <w:t>8.Ярыгин В.Н. Здоровье как биологическая категория: базисные механизмы и эволюционная стратегия. Избранные лекции для практических врачей. М., 2002. С. 322-333.</w:t>
      </w:r>
    </w:p>
    <w:p w:rsidR="00406291" w:rsidRDefault="00406291" w:rsidP="009D57E0">
      <w:pPr>
        <w:ind w:left="-1134" w:firstLine="709"/>
        <w:jc w:val="both"/>
      </w:pPr>
    </w:p>
    <w:sectPr w:rsidR="00406291" w:rsidSect="009D5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72" w:rsidRDefault="007C7572" w:rsidP="009D57E0">
      <w:pPr>
        <w:spacing w:after="0" w:line="240" w:lineRule="auto"/>
      </w:pPr>
      <w:r>
        <w:separator/>
      </w:r>
    </w:p>
  </w:endnote>
  <w:endnote w:type="continuationSeparator" w:id="0">
    <w:p w:rsidR="007C7572" w:rsidRDefault="007C7572" w:rsidP="009D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E0" w:rsidRDefault="009D57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45197786"/>
      <w:docPartObj>
        <w:docPartGallery w:val="Page Numbers (Bottom of Page)"/>
        <w:docPartUnique/>
      </w:docPartObj>
    </w:sdtPr>
    <w:sdtContent>
      <w:bookmarkStart w:id="3" w:name="_GoBack" w:displacedByCustomXml="prev"/>
      <w:bookmarkEnd w:id="3" w:displacedByCustomXml="prev"/>
      <w:p w:rsidR="009D57E0" w:rsidRPr="009D57E0" w:rsidRDefault="009D57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57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7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7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D57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57E0" w:rsidRDefault="009D57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E0" w:rsidRDefault="009D5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72" w:rsidRDefault="007C7572" w:rsidP="009D57E0">
      <w:pPr>
        <w:spacing w:after="0" w:line="240" w:lineRule="auto"/>
      </w:pPr>
      <w:r>
        <w:separator/>
      </w:r>
    </w:p>
  </w:footnote>
  <w:footnote w:type="continuationSeparator" w:id="0">
    <w:p w:rsidR="007C7572" w:rsidRDefault="007C7572" w:rsidP="009D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E0" w:rsidRDefault="009D57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E0" w:rsidRDefault="009D57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E0" w:rsidRDefault="009D57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1F"/>
    <w:rsid w:val="000B50B4"/>
    <w:rsid w:val="00406291"/>
    <w:rsid w:val="007C7572"/>
    <w:rsid w:val="00963B1F"/>
    <w:rsid w:val="009D57E0"/>
    <w:rsid w:val="00C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7E0"/>
  </w:style>
  <w:style w:type="paragraph" w:styleId="a5">
    <w:name w:val="footer"/>
    <w:basedOn w:val="a"/>
    <w:link w:val="a6"/>
    <w:uiPriority w:val="99"/>
    <w:unhideWhenUsed/>
    <w:rsid w:val="009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7E0"/>
  </w:style>
  <w:style w:type="paragraph" w:styleId="a5">
    <w:name w:val="footer"/>
    <w:basedOn w:val="a"/>
    <w:link w:val="a6"/>
    <w:uiPriority w:val="99"/>
    <w:unhideWhenUsed/>
    <w:rsid w:val="009D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5794</Words>
  <Characters>33031</Characters>
  <Application>Microsoft Office Word</Application>
  <DocSecurity>0</DocSecurity>
  <Lines>275</Lines>
  <Paragraphs>77</Paragraphs>
  <ScaleCrop>false</ScaleCrop>
  <Company/>
  <LinksUpToDate>false</LinksUpToDate>
  <CharactersWithSpaces>38748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Милешина Нина Ивановна</dc:creator>
  <cp:keywords/>
  <dc:description/>
  <cp:lastModifiedBy>Secretary</cp:lastModifiedBy>
  <cp:revision>4</cp:revision>
  <dcterms:created xsi:type="dcterms:W3CDTF">2015-11-11T12:22:00Z</dcterms:created>
  <dcterms:modified xsi:type="dcterms:W3CDTF">2022-04-06T11:12:00Z</dcterms:modified>
</cp:coreProperties>
</file>